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51A" w:rsidRDefault="002B151A" w:rsidP="002B151A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  <w:bookmarkStart w:id="0" w:name="block-54371808"/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Приложение 1.7.1</w:t>
      </w:r>
      <w:bookmarkStart w:id="1" w:name="_GoBack"/>
      <w:bookmarkEnd w:id="1"/>
    </w:p>
    <w:p w:rsidR="002B151A" w:rsidRDefault="002B151A" w:rsidP="002B151A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Основной общеобразовательной </w:t>
      </w:r>
    </w:p>
    <w:p w:rsidR="002B151A" w:rsidRDefault="002B151A" w:rsidP="002B151A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программы среднего общего образования, </w:t>
      </w:r>
    </w:p>
    <w:p w:rsidR="002B151A" w:rsidRDefault="002B151A" w:rsidP="002B151A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утвержденное приказом директора МБОУ СОШ №71</w:t>
      </w:r>
    </w:p>
    <w:p w:rsidR="002B151A" w:rsidRDefault="002B151A" w:rsidP="002B151A">
      <w:pPr>
        <w:spacing w:after="0"/>
        <w:ind w:left="120"/>
        <w:jc w:val="right"/>
        <w:rPr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от 29.08.2025 № 285-К</w:t>
      </w:r>
    </w:p>
    <w:p w:rsidR="004F092A" w:rsidRPr="002B151A" w:rsidRDefault="004F092A">
      <w:pPr>
        <w:spacing w:after="0"/>
        <w:ind w:left="120"/>
        <w:rPr>
          <w:lang w:val="ru-RU"/>
        </w:rPr>
      </w:pPr>
    </w:p>
    <w:p w:rsidR="004F092A" w:rsidRPr="002B151A" w:rsidRDefault="004F092A">
      <w:pPr>
        <w:spacing w:after="0"/>
        <w:ind w:left="120"/>
        <w:rPr>
          <w:lang w:val="ru-RU"/>
        </w:rPr>
      </w:pPr>
    </w:p>
    <w:p w:rsidR="004F092A" w:rsidRPr="002B151A" w:rsidRDefault="004F092A">
      <w:pPr>
        <w:spacing w:after="0"/>
        <w:ind w:left="120"/>
        <w:rPr>
          <w:lang w:val="ru-RU"/>
        </w:rPr>
      </w:pPr>
    </w:p>
    <w:p w:rsidR="004F092A" w:rsidRPr="002B151A" w:rsidRDefault="004F092A">
      <w:pPr>
        <w:spacing w:after="0"/>
        <w:ind w:left="120"/>
        <w:rPr>
          <w:lang w:val="ru-RU"/>
        </w:rPr>
      </w:pPr>
    </w:p>
    <w:p w:rsidR="004F092A" w:rsidRPr="002B151A" w:rsidRDefault="002B151A">
      <w:pPr>
        <w:spacing w:after="0" w:line="408" w:lineRule="auto"/>
        <w:ind w:left="120"/>
        <w:jc w:val="center"/>
        <w:rPr>
          <w:lang w:val="ru-RU"/>
        </w:rPr>
      </w:pPr>
      <w:r w:rsidRPr="002B151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F092A" w:rsidRPr="002B151A" w:rsidRDefault="002B151A">
      <w:pPr>
        <w:spacing w:after="0" w:line="408" w:lineRule="auto"/>
        <w:ind w:left="120"/>
        <w:jc w:val="center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B151A">
        <w:rPr>
          <w:rFonts w:ascii="Times New Roman" w:hAnsi="Times New Roman"/>
          <w:color w:val="000000"/>
          <w:sz w:val="28"/>
          <w:lang w:val="ru-RU"/>
        </w:rPr>
        <w:t xml:space="preserve"> 7048108)</w:t>
      </w:r>
    </w:p>
    <w:p w:rsidR="004F092A" w:rsidRPr="002B151A" w:rsidRDefault="004F092A">
      <w:pPr>
        <w:spacing w:after="0"/>
        <w:ind w:left="120"/>
        <w:jc w:val="center"/>
        <w:rPr>
          <w:lang w:val="ru-RU"/>
        </w:rPr>
      </w:pPr>
    </w:p>
    <w:p w:rsidR="004F092A" w:rsidRPr="002B151A" w:rsidRDefault="002B151A">
      <w:pPr>
        <w:spacing w:after="0" w:line="408" w:lineRule="auto"/>
        <w:ind w:left="120"/>
        <w:jc w:val="center"/>
        <w:rPr>
          <w:lang w:val="ru-RU"/>
        </w:rPr>
      </w:pPr>
      <w:r w:rsidRPr="002B151A">
        <w:rPr>
          <w:rFonts w:ascii="Times New Roman" w:hAnsi="Times New Roman"/>
          <w:b/>
          <w:color w:val="000000"/>
          <w:sz w:val="28"/>
          <w:lang w:val="ru-RU"/>
        </w:rPr>
        <w:t>учебного предмета «Вероятность и статистика.</w:t>
      </w:r>
      <w:r w:rsidRPr="002B151A">
        <w:rPr>
          <w:rFonts w:ascii="Times New Roman" w:hAnsi="Times New Roman"/>
          <w:b/>
          <w:color w:val="000000"/>
          <w:sz w:val="28"/>
          <w:lang w:val="ru-RU"/>
        </w:rPr>
        <w:t xml:space="preserve"> Углубленный уровень»</w:t>
      </w:r>
    </w:p>
    <w:p w:rsidR="004F092A" w:rsidRPr="002B151A" w:rsidRDefault="002B151A">
      <w:pPr>
        <w:spacing w:after="0" w:line="408" w:lineRule="auto"/>
        <w:ind w:left="120"/>
        <w:jc w:val="center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4F092A" w:rsidRPr="002B151A" w:rsidRDefault="004F092A">
      <w:pPr>
        <w:spacing w:after="0"/>
        <w:ind w:left="120"/>
        <w:jc w:val="center"/>
        <w:rPr>
          <w:lang w:val="ru-RU"/>
        </w:rPr>
      </w:pPr>
    </w:p>
    <w:p w:rsidR="004F092A" w:rsidRPr="002B151A" w:rsidRDefault="004F092A">
      <w:pPr>
        <w:spacing w:after="0"/>
        <w:ind w:left="120"/>
        <w:jc w:val="center"/>
        <w:rPr>
          <w:lang w:val="ru-RU"/>
        </w:rPr>
      </w:pPr>
    </w:p>
    <w:p w:rsidR="004F092A" w:rsidRPr="002B151A" w:rsidRDefault="004F092A">
      <w:pPr>
        <w:spacing w:after="0"/>
        <w:ind w:left="120"/>
        <w:jc w:val="center"/>
        <w:rPr>
          <w:lang w:val="ru-RU"/>
        </w:rPr>
      </w:pPr>
    </w:p>
    <w:p w:rsidR="004F092A" w:rsidRPr="002B151A" w:rsidRDefault="004F092A">
      <w:pPr>
        <w:spacing w:after="0"/>
        <w:ind w:left="120"/>
        <w:jc w:val="center"/>
        <w:rPr>
          <w:lang w:val="ru-RU"/>
        </w:rPr>
      </w:pPr>
    </w:p>
    <w:p w:rsidR="004F092A" w:rsidRPr="002B151A" w:rsidRDefault="004F092A">
      <w:pPr>
        <w:spacing w:after="0"/>
        <w:ind w:left="120"/>
        <w:jc w:val="center"/>
        <w:rPr>
          <w:lang w:val="ru-RU"/>
        </w:rPr>
      </w:pPr>
    </w:p>
    <w:p w:rsidR="004F092A" w:rsidRPr="002B151A" w:rsidRDefault="004F092A">
      <w:pPr>
        <w:spacing w:after="0"/>
        <w:ind w:left="120"/>
        <w:jc w:val="center"/>
        <w:rPr>
          <w:lang w:val="ru-RU"/>
        </w:rPr>
      </w:pPr>
    </w:p>
    <w:p w:rsidR="004F092A" w:rsidRPr="002B151A" w:rsidRDefault="004F092A">
      <w:pPr>
        <w:spacing w:after="0"/>
        <w:ind w:left="120"/>
        <w:jc w:val="center"/>
        <w:rPr>
          <w:lang w:val="ru-RU"/>
        </w:rPr>
      </w:pPr>
    </w:p>
    <w:p w:rsidR="004F092A" w:rsidRPr="002B151A" w:rsidRDefault="004F092A">
      <w:pPr>
        <w:spacing w:after="0"/>
        <w:ind w:left="120"/>
        <w:jc w:val="center"/>
        <w:rPr>
          <w:lang w:val="ru-RU"/>
        </w:rPr>
      </w:pPr>
    </w:p>
    <w:p w:rsidR="004F092A" w:rsidRPr="002B151A" w:rsidRDefault="004F092A">
      <w:pPr>
        <w:spacing w:after="0"/>
        <w:ind w:left="120"/>
        <w:jc w:val="center"/>
        <w:rPr>
          <w:lang w:val="ru-RU"/>
        </w:rPr>
      </w:pPr>
    </w:p>
    <w:p w:rsidR="004F092A" w:rsidRPr="002B151A" w:rsidRDefault="004F092A">
      <w:pPr>
        <w:spacing w:after="0"/>
        <w:ind w:left="120"/>
        <w:jc w:val="center"/>
        <w:rPr>
          <w:lang w:val="ru-RU"/>
        </w:rPr>
      </w:pPr>
    </w:p>
    <w:p w:rsidR="004F092A" w:rsidRPr="002B151A" w:rsidRDefault="004F092A">
      <w:pPr>
        <w:spacing w:after="0"/>
        <w:ind w:left="120"/>
        <w:jc w:val="center"/>
        <w:rPr>
          <w:lang w:val="ru-RU"/>
        </w:rPr>
      </w:pPr>
    </w:p>
    <w:p w:rsidR="004F092A" w:rsidRPr="002B151A" w:rsidRDefault="004F092A">
      <w:pPr>
        <w:spacing w:after="0"/>
        <w:ind w:left="120"/>
        <w:jc w:val="center"/>
        <w:rPr>
          <w:lang w:val="ru-RU"/>
        </w:rPr>
      </w:pPr>
    </w:p>
    <w:p w:rsidR="004F092A" w:rsidRPr="002B151A" w:rsidRDefault="004F092A">
      <w:pPr>
        <w:spacing w:after="0"/>
        <w:ind w:left="120"/>
        <w:jc w:val="center"/>
        <w:rPr>
          <w:lang w:val="ru-RU"/>
        </w:rPr>
      </w:pPr>
    </w:p>
    <w:p w:rsidR="004F092A" w:rsidRPr="002B151A" w:rsidRDefault="004F092A">
      <w:pPr>
        <w:spacing w:after="0"/>
        <w:ind w:left="120"/>
        <w:rPr>
          <w:lang w:val="ru-RU"/>
        </w:rPr>
      </w:pPr>
    </w:p>
    <w:p w:rsidR="004F092A" w:rsidRPr="002B151A" w:rsidRDefault="004F092A">
      <w:pPr>
        <w:rPr>
          <w:lang w:val="ru-RU"/>
        </w:rPr>
        <w:sectPr w:rsidR="004F092A" w:rsidRPr="002B151A">
          <w:pgSz w:w="11906" w:h="16383"/>
          <w:pgMar w:top="1134" w:right="850" w:bottom="1134" w:left="1701" w:header="720" w:footer="720" w:gutter="0"/>
          <w:cols w:space="720"/>
        </w:sectPr>
      </w:pPr>
    </w:p>
    <w:p w:rsidR="004F092A" w:rsidRPr="002B151A" w:rsidRDefault="002B151A">
      <w:pPr>
        <w:spacing w:after="0" w:line="264" w:lineRule="auto"/>
        <w:ind w:left="120"/>
        <w:jc w:val="both"/>
        <w:rPr>
          <w:lang w:val="ru-RU"/>
        </w:rPr>
      </w:pPr>
      <w:bookmarkStart w:id="2" w:name="block-54371809"/>
      <w:bookmarkEnd w:id="0"/>
      <w:r w:rsidRPr="002B151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F092A" w:rsidRPr="002B151A" w:rsidRDefault="004F092A">
      <w:pPr>
        <w:spacing w:after="0" w:line="264" w:lineRule="auto"/>
        <w:ind w:left="120"/>
        <w:jc w:val="both"/>
        <w:rPr>
          <w:lang w:val="ru-RU"/>
        </w:rPr>
      </w:pP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</w:t>
      </w:r>
      <w:r w:rsidRPr="002B151A">
        <w:rPr>
          <w:rFonts w:ascii="Times New Roman" w:hAnsi="Times New Roman"/>
          <w:color w:val="000000"/>
          <w:sz w:val="28"/>
          <w:lang w:val="ru-RU"/>
        </w:rPr>
        <w:t xml:space="preserve">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</w:t>
      </w:r>
      <w:r w:rsidRPr="002B151A">
        <w:rPr>
          <w:rFonts w:ascii="Times New Roman" w:hAnsi="Times New Roman"/>
          <w:color w:val="000000"/>
          <w:sz w:val="28"/>
          <w:lang w:val="ru-RU"/>
        </w:rPr>
        <w:t>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</w:t>
      </w:r>
      <w:r w:rsidRPr="002B151A">
        <w:rPr>
          <w:rFonts w:ascii="Times New Roman" w:hAnsi="Times New Roman"/>
          <w:color w:val="000000"/>
          <w:sz w:val="28"/>
          <w:lang w:val="ru-RU"/>
        </w:rPr>
        <w:t>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</w:t>
      </w:r>
      <w:r w:rsidRPr="002B151A">
        <w:rPr>
          <w:rFonts w:ascii="Times New Roman" w:hAnsi="Times New Roman"/>
          <w:color w:val="000000"/>
          <w:sz w:val="28"/>
          <w:lang w:val="ru-RU"/>
        </w:rPr>
        <w:t xml:space="preserve">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</w:t>
      </w:r>
      <w:r w:rsidRPr="002B151A">
        <w:rPr>
          <w:rFonts w:ascii="Times New Roman" w:hAnsi="Times New Roman"/>
          <w:color w:val="000000"/>
          <w:sz w:val="28"/>
          <w:lang w:val="ru-RU"/>
        </w:rPr>
        <w:t>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</w:t>
      </w:r>
      <w:r w:rsidRPr="002B151A">
        <w:rPr>
          <w:rFonts w:ascii="Times New Roman" w:hAnsi="Times New Roman"/>
          <w:color w:val="000000"/>
          <w:sz w:val="28"/>
          <w:lang w:val="ru-RU"/>
        </w:rPr>
        <w:t xml:space="preserve">матическую формализацию. 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</w:t>
      </w:r>
      <w:r w:rsidRPr="002B15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 xml:space="preserve">Помимо основных линий в учебный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Содержание линии «Случайные события и вероятности» сл</w:t>
      </w:r>
      <w:r w:rsidRPr="002B151A">
        <w:rPr>
          <w:rFonts w:ascii="Times New Roman" w:hAnsi="Times New Roman"/>
          <w:color w:val="000000"/>
          <w:sz w:val="28"/>
          <w:lang w:val="ru-RU"/>
        </w:rPr>
        <w:t xml:space="preserve">ужит основой для формирования представлений о распределении вероятностей между значениями случайных величин. Важную часть в этой содержательной линии занимает изучение геометрического и биномиального распределений и </w:t>
      </w:r>
      <w:r w:rsidRPr="002B151A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их непрерывными аналогами –</w:t>
      </w:r>
      <w:r w:rsidRPr="002B151A">
        <w:rPr>
          <w:rFonts w:ascii="Times New Roman" w:hAnsi="Times New Roman"/>
          <w:color w:val="000000"/>
          <w:sz w:val="28"/>
          <w:lang w:val="ru-RU"/>
        </w:rPr>
        <w:t xml:space="preserve"> показательным и нормальным распределениями.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</w:t>
      </w:r>
      <w:r w:rsidRPr="002B151A">
        <w:rPr>
          <w:rFonts w:ascii="Times New Roman" w:hAnsi="Times New Roman"/>
          <w:color w:val="000000"/>
          <w:sz w:val="28"/>
          <w:lang w:val="ru-RU"/>
        </w:rPr>
        <w:t>тельному и нормальному распределениям.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</w:t>
      </w:r>
      <w:r w:rsidRPr="002B151A">
        <w:rPr>
          <w:rFonts w:ascii="Times New Roman" w:hAnsi="Times New Roman"/>
          <w:color w:val="000000"/>
          <w:sz w:val="28"/>
          <w:lang w:val="ru-RU"/>
        </w:rPr>
        <w:t>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Ещё один элемент содержания, который предлагается на ознакомительном уровне – последовательность случайных независимых</w:t>
      </w:r>
      <w:r w:rsidRPr="002B151A">
        <w:rPr>
          <w:rFonts w:ascii="Times New Roman" w:hAnsi="Times New Roman"/>
          <w:color w:val="000000"/>
          <w:sz w:val="28"/>
          <w:lang w:val="ru-RU"/>
        </w:rPr>
        <w:t xml:space="preserve">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</w:t>
      </w:r>
      <w:r w:rsidRPr="002B151A">
        <w:rPr>
          <w:rFonts w:ascii="Times New Roman" w:hAnsi="Times New Roman"/>
          <w:color w:val="000000"/>
          <w:sz w:val="28"/>
          <w:lang w:val="ru-RU"/>
        </w:rPr>
        <w:t xml:space="preserve"> психологией и управлением.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bookmarkStart w:id="3" w:name="b36699e0-a848-4276-9295-9131bc7b4ab1"/>
      <w:r w:rsidRPr="002B151A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неделю).</w:t>
      </w:r>
      <w:bookmarkEnd w:id="3"/>
    </w:p>
    <w:p w:rsidR="004F092A" w:rsidRPr="002B151A" w:rsidRDefault="004F092A">
      <w:pPr>
        <w:rPr>
          <w:lang w:val="ru-RU"/>
        </w:rPr>
        <w:sectPr w:rsidR="004F092A" w:rsidRPr="002B151A">
          <w:pgSz w:w="11906" w:h="16383"/>
          <w:pgMar w:top="1134" w:right="850" w:bottom="1134" w:left="1701" w:header="720" w:footer="720" w:gutter="0"/>
          <w:cols w:space="720"/>
        </w:sectPr>
      </w:pPr>
    </w:p>
    <w:p w:rsidR="004F092A" w:rsidRPr="002B151A" w:rsidRDefault="002B151A">
      <w:pPr>
        <w:spacing w:after="0" w:line="264" w:lineRule="auto"/>
        <w:ind w:left="120"/>
        <w:jc w:val="both"/>
        <w:rPr>
          <w:lang w:val="ru-RU"/>
        </w:rPr>
      </w:pPr>
      <w:bookmarkStart w:id="4" w:name="block-54371817"/>
      <w:bookmarkEnd w:id="2"/>
      <w:r w:rsidRPr="002B151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F092A" w:rsidRPr="002B151A" w:rsidRDefault="004F092A">
      <w:pPr>
        <w:spacing w:after="0" w:line="264" w:lineRule="auto"/>
        <w:ind w:left="120"/>
        <w:jc w:val="both"/>
        <w:rPr>
          <w:lang w:val="ru-RU"/>
        </w:rPr>
      </w:pPr>
    </w:p>
    <w:p w:rsidR="004F092A" w:rsidRPr="002B151A" w:rsidRDefault="002B151A">
      <w:pPr>
        <w:spacing w:after="0" w:line="264" w:lineRule="auto"/>
        <w:ind w:left="120"/>
        <w:jc w:val="both"/>
        <w:rPr>
          <w:lang w:val="ru-RU"/>
        </w:rPr>
      </w:pPr>
      <w:r w:rsidRPr="002B151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F092A" w:rsidRPr="002B151A" w:rsidRDefault="004F092A">
      <w:pPr>
        <w:spacing w:after="0" w:line="264" w:lineRule="auto"/>
        <w:ind w:left="120"/>
        <w:jc w:val="both"/>
        <w:rPr>
          <w:lang w:val="ru-RU"/>
        </w:rPr>
      </w:pP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Граф, связный г</w:t>
      </w:r>
      <w:r w:rsidRPr="002B151A">
        <w:rPr>
          <w:rFonts w:ascii="Times New Roman" w:hAnsi="Times New Roman"/>
          <w:color w:val="000000"/>
          <w:sz w:val="28"/>
          <w:lang w:val="ru-RU"/>
        </w:rPr>
        <w:t xml:space="preserve">раф, пути в графе: циклы и цепи. Степень (валентность) вершины. Графы на плоскости. Деревья. 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Операции над событиями: пересечение, объе</w:t>
      </w:r>
      <w:r w:rsidRPr="002B151A">
        <w:rPr>
          <w:rFonts w:ascii="Times New Roman" w:hAnsi="Times New Roman"/>
          <w:color w:val="000000"/>
          <w:sz w:val="28"/>
          <w:lang w:val="ru-RU"/>
        </w:rPr>
        <w:t>динение, противоположные события. Диаграммы Эйлера. Формула сложения вероятностей.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Формула Байеса. Независимые события.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Бинарный случайный опыт (испыт</w:t>
      </w:r>
      <w:r w:rsidRPr="002B151A">
        <w:rPr>
          <w:rFonts w:ascii="Times New Roman" w:hAnsi="Times New Roman"/>
          <w:color w:val="000000"/>
          <w:sz w:val="28"/>
          <w:lang w:val="ru-RU"/>
        </w:rPr>
        <w:t xml:space="preserve">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Серия независимых испытаний Бернулли. Случайный выбор из конечной совокуп</w:t>
      </w:r>
      <w:r w:rsidRPr="002B151A">
        <w:rPr>
          <w:rFonts w:ascii="Times New Roman" w:hAnsi="Times New Roman"/>
          <w:color w:val="000000"/>
          <w:sz w:val="28"/>
          <w:lang w:val="ru-RU"/>
        </w:rPr>
        <w:t xml:space="preserve">ности. 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геометрическое и биномиальное.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Совместное распределение двух случайных вели</w:t>
      </w:r>
      <w:r w:rsidRPr="002B151A">
        <w:rPr>
          <w:rFonts w:ascii="Times New Roman" w:hAnsi="Times New Roman"/>
          <w:color w:val="000000"/>
          <w:sz w:val="28"/>
          <w:lang w:val="ru-RU"/>
        </w:rPr>
        <w:t>чин. Независимые случайные величины.Математическое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</w:t>
      </w:r>
      <w:r w:rsidRPr="002B151A">
        <w:rPr>
          <w:rFonts w:ascii="Times New Roman" w:hAnsi="Times New Roman"/>
          <w:color w:val="000000"/>
          <w:sz w:val="28"/>
          <w:lang w:val="ru-RU"/>
        </w:rPr>
        <w:t xml:space="preserve"> величин. Математическое ожидание геометрического и биномиального распределений.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</w:t>
      </w:r>
      <w:r w:rsidRPr="002B151A">
        <w:rPr>
          <w:rFonts w:ascii="Times New Roman" w:hAnsi="Times New Roman"/>
          <w:color w:val="000000"/>
          <w:sz w:val="28"/>
          <w:lang w:val="ru-RU"/>
        </w:rPr>
        <w:t xml:space="preserve">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:rsidR="004F092A" w:rsidRPr="002B151A" w:rsidRDefault="002B151A">
      <w:pPr>
        <w:spacing w:after="0" w:line="264" w:lineRule="auto"/>
        <w:ind w:left="120"/>
        <w:jc w:val="both"/>
        <w:rPr>
          <w:lang w:val="ru-RU"/>
        </w:rPr>
      </w:pPr>
      <w:r w:rsidRPr="002B151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F092A" w:rsidRPr="002B151A" w:rsidRDefault="004F092A">
      <w:pPr>
        <w:spacing w:after="0" w:line="264" w:lineRule="auto"/>
        <w:ind w:left="120"/>
        <w:jc w:val="both"/>
        <w:rPr>
          <w:lang w:val="ru-RU"/>
        </w:rPr>
      </w:pP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lastRenderedPageBreak/>
        <w:t>Неравенство Чебышёва. Теорема Чебышёва. Теорема Бернулли. Закон больших чисел. Выборочный мето</w:t>
      </w:r>
      <w:r w:rsidRPr="002B151A">
        <w:rPr>
          <w:rFonts w:ascii="Times New Roman" w:hAnsi="Times New Roman"/>
          <w:color w:val="000000"/>
          <w:sz w:val="28"/>
          <w:lang w:val="ru-RU"/>
        </w:rPr>
        <w:t>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Непрерывные случайные величины. Примеры. Функция плотности вероятности распределения. Равномерное</w:t>
      </w:r>
      <w:r w:rsidRPr="002B151A">
        <w:rPr>
          <w:rFonts w:ascii="Times New Roman" w:hAnsi="Times New Roman"/>
          <w:color w:val="000000"/>
          <w:sz w:val="28"/>
          <w:lang w:val="ru-RU"/>
        </w:rPr>
        <w:t xml:space="preserve">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</w:t>
      </w:r>
      <w:r w:rsidRPr="002B151A">
        <w:rPr>
          <w:rFonts w:ascii="Times New Roman" w:hAnsi="Times New Roman"/>
          <w:color w:val="000000"/>
          <w:sz w:val="28"/>
          <w:lang w:val="ru-RU"/>
        </w:rPr>
        <w:t>лотности и свойства нормального распределения.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Последовательность одиночных независимых событий. Задачи, приводящие к распределению Пуассона.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Ковариация двух случайных величин. Коэффициент линейной корреляции. Совместные наблюдения двух величин. Выборочный</w:t>
      </w:r>
      <w:r w:rsidRPr="002B151A">
        <w:rPr>
          <w:rFonts w:ascii="Times New Roman" w:hAnsi="Times New Roman"/>
          <w:color w:val="000000"/>
          <w:sz w:val="28"/>
          <w:lang w:val="ru-RU"/>
        </w:rPr>
        <w:t xml:space="preserve">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:rsidR="004F092A" w:rsidRPr="002B151A" w:rsidRDefault="004F092A">
      <w:pPr>
        <w:rPr>
          <w:lang w:val="ru-RU"/>
        </w:rPr>
        <w:sectPr w:rsidR="004F092A" w:rsidRPr="002B151A">
          <w:pgSz w:w="11906" w:h="16383"/>
          <w:pgMar w:top="1134" w:right="850" w:bottom="1134" w:left="1701" w:header="720" w:footer="720" w:gutter="0"/>
          <w:cols w:space="720"/>
        </w:sectPr>
      </w:pPr>
    </w:p>
    <w:p w:rsidR="004F092A" w:rsidRPr="002B151A" w:rsidRDefault="002B151A">
      <w:pPr>
        <w:spacing w:after="0" w:line="264" w:lineRule="auto"/>
        <w:ind w:left="120"/>
        <w:jc w:val="both"/>
        <w:rPr>
          <w:lang w:val="ru-RU"/>
        </w:rPr>
      </w:pPr>
      <w:bookmarkStart w:id="5" w:name="block-54371818"/>
      <w:bookmarkEnd w:id="4"/>
      <w:r w:rsidRPr="002B151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КУРСА «ВЕРОЯТНОСТЬ И СТАТИСТИКА» (УГЛУБЛЕННЫЙ УРОВЕНЬ) НА УРОВНЕ СРЕДНЕГО</w:t>
      </w:r>
      <w:r w:rsidRPr="002B151A">
        <w:rPr>
          <w:rFonts w:ascii="Times New Roman" w:hAnsi="Times New Roman"/>
          <w:b/>
          <w:color w:val="000000"/>
          <w:sz w:val="28"/>
          <w:lang w:val="ru-RU"/>
        </w:rPr>
        <w:t xml:space="preserve"> ОБЩЕГО ОБРАЗОВАНИЯ</w:t>
      </w:r>
    </w:p>
    <w:p w:rsidR="004F092A" w:rsidRPr="002B151A" w:rsidRDefault="004F092A">
      <w:pPr>
        <w:spacing w:after="0" w:line="264" w:lineRule="auto"/>
        <w:ind w:left="120"/>
        <w:jc w:val="both"/>
        <w:rPr>
          <w:lang w:val="ru-RU"/>
        </w:rPr>
      </w:pPr>
    </w:p>
    <w:p w:rsidR="004F092A" w:rsidRPr="002B151A" w:rsidRDefault="002B151A">
      <w:pPr>
        <w:spacing w:after="0" w:line="264" w:lineRule="auto"/>
        <w:ind w:left="120"/>
        <w:jc w:val="both"/>
        <w:rPr>
          <w:lang w:val="ru-RU"/>
        </w:rPr>
      </w:pPr>
      <w:r w:rsidRPr="002B151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F092A" w:rsidRPr="002B151A" w:rsidRDefault="004F092A">
      <w:pPr>
        <w:spacing w:after="0" w:line="264" w:lineRule="auto"/>
        <w:ind w:left="120"/>
        <w:jc w:val="both"/>
        <w:rPr>
          <w:lang w:val="ru-RU"/>
        </w:rPr>
      </w:pP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</w:t>
      </w:r>
      <w:r w:rsidRPr="002B151A">
        <w:rPr>
          <w:rFonts w:ascii="Times New Roman" w:hAnsi="Times New Roman"/>
          <w:color w:val="000000"/>
          <w:sz w:val="28"/>
          <w:lang w:val="ru-RU"/>
        </w:rPr>
        <w:t xml:space="preserve">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</w:t>
      </w:r>
      <w:r w:rsidRPr="002B151A">
        <w:rPr>
          <w:rFonts w:ascii="Times New Roman" w:hAnsi="Times New Roman"/>
          <w:color w:val="000000"/>
          <w:sz w:val="28"/>
          <w:lang w:val="ru-RU"/>
        </w:rPr>
        <w:t>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b/>
          <w:color w:val="000000"/>
          <w:sz w:val="28"/>
          <w:lang w:val="ru-RU"/>
        </w:rPr>
        <w:t xml:space="preserve">4) </w:t>
      </w:r>
      <w:r w:rsidRPr="002B151A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сформированност</w:t>
      </w:r>
      <w:r w:rsidRPr="002B151A">
        <w:rPr>
          <w:rFonts w:ascii="Times New Roman" w:hAnsi="Times New Roman"/>
          <w:color w:val="000000"/>
          <w:sz w:val="28"/>
          <w:lang w:val="ru-RU"/>
        </w:rPr>
        <w:t>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</w:t>
      </w:r>
      <w:r w:rsidRPr="002B151A">
        <w:rPr>
          <w:rFonts w:ascii="Times New Roman" w:hAnsi="Times New Roman"/>
          <w:color w:val="000000"/>
          <w:sz w:val="28"/>
          <w:lang w:val="ru-RU"/>
        </w:rPr>
        <w:t xml:space="preserve"> при занятиях спортивно-оздоровительной деятельностью;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</w:t>
      </w:r>
      <w:r w:rsidRPr="002B151A">
        <w:rPr>
          <w:rFonts w:ascii="Times New Roman" w:hAnsi="Times New Roman"/>
          <w:color w:val="000000"/>
          <w:sz w:val="28"/>
          <w:lang w:val="ru-RU"/>
        </w:rPr>
        <w:t xml:space="preserve">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2B151A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жизни, готовность к активному участию в решении практических задач математической направлен</w:t>
      </w:r>
      <w:r w:rsidRPr="002B151A">
        <w:rPr>
          <w:rFonts w:ascii="Times New Roman" w:hAnsi="Times New Roman"/>
          <w:color w:val="000000"/>
          <w:sz w:val="28"/>
          <w:lang w:val="ru-RU"/>
        </w:rPr>
        <w:t>ности;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</w:t>
      </w:r>
      <w:r w:rsidRPr="002B151A">
        <w:rPr>
          <w:rFonts w:ascii="Times New Roman" w:hAnsi="Times New Roman"/>
          <w:color w:val="000000"/>
          <w:sz w:val="28"/>
          <w:lang w:val="ru-RU"/>
        </w:rPr>
        <w:t>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</w:t>
      </w:r>
      <w:r w:rsidRPr="002B151A">
        <w:rPr>
          <w:rFonts w:ascii="Times New Roman" w:hAnsi="Times New Roman"/>
          <w:color w:val="000000"/>
          <w:sz w:val="28"/>
          <w:lang w:val="ru-RU"/>
        </w:rPr>
        <w:t>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</w:t>
      </w:r>
      <w:r w:rsidRPr="002B151A">
        <w:rPr>
          <w:rFonts w:ascii="Times New Roman" w:hAnsi="Times New Roman"/>
          <w:color w:val="000000"/>
          <w:sz w:val="28"/>
          <w:lang w:val="ru-RU"/>
        </w:rPr>
        <w:t>твлять проектную и исследовательскую деятельность индивидуально и в группе.</w:t>
      </w:r>
    </w:p>
    <w:p w:rsidR="004F092A" w:rsidRPr="002B151A" w:rsidRDefault="004F092A">
      <w:pPr>
        <w:spacing w:after="0" w:line="264" w:lineRule="auto"/>
        <w:ind w:left="120"/>
        <w:jc w:val="both"/>
        <w:rPr>
          <w:lang w:val="ru-RU"/>
        </w:rPr>
      </w:pPr>
    </w:p>
    <w:p w:rsidR="004F092A" w:rsidRPr="002B151A" w:rsidRDefault="002B151A">
      <w:pPr>
        <w:spacing w:after="0" w:line="264" w:lineRule="auto"/>
        <w:ind w:left="120"/>
        <w:jc w:val="both"/>
        <w:rPr>
          <w:lang w:val="ru-RU"/>
        </w:rPr>
      </w:pPr>
      <w:r w:rsidRPr="002B151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F092A" w:rsidRPr="002B151A" w:rsidRDefault="004F092A">
      <w:pPr>
        <w:spacing w:after="0" w:line="264" w:lineRule="auto"/>
        <w:ind w:left="120"/>
        <w:jc w:val="both"/>
        <w:rPr>
          <w:lang w:val="ru-RU"/>
        </w:rPr>
      </w:pPr>
    </w:p>
    <w:p w:rsidR="004F092A" w:rsidRPr="002B151A" w:rsidRDefault="002B151A">
      <w:pPr>
        <w:spacing w:after="0" w:line="264" w:lineRule="auto"/>
        <w:ind w:left="120"/>
        <w:jc w:val="both"/>
        <w:rPr>
          <w:lang w:val="ru-RU"/>
        </w:rPr>
      </w:pPr>
      <w:r w:rsidRPr="002B151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математических объектов, </w:t>
      </w:r>
      <w:r w:rsidRPr="002B151A">
        <w:rPr>
          <w:rFonts w:ascii="Times New Roman" w:hAnsi="Times New Roman"/>
          <w:color w:val="000000"/>
          <w:sz w:val="28"/>
          <w:lang w:val="ru-RU"/>
        </w:rPr>
        <w:t>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</w:t>
      </w:r>
      <w:r w:rsidRPr="002B151A">
        <w:rPr>
          <w:rFonts w:ascii="Times New Roman" w:hAnsi="Times New Roman"/>
          <w:color w:val="000000"/>
          <w:sz w:val="28"/>
          <w:lang w:val="ru-RU"/>
        </w:rPr>
        <w:t>ые и отрицательные, единичные, частные и общие, условные;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делать выводы с ис</w:t>
      </w:r>
      <w:r w:rsidRPr="002B151A">
        <w:rPr>
          <w:rFonts w:ascii="Times New Roman" w:hAnsi="Times New Roman"/>
          <w:color w:val="000000"/>
          <w:sz w:val="28"/>
          <w:lang w:val="ru-RU"/>
        </w:rPr>
        <w:t>пользованием законов логики, дедуктивных и индуктивных умозаключений, умозаключений по аналогии;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</w:t>
      </w:r>
      <w:r w:rsidRPr="002B151A">
        <w:rPr>
          <w:rFonts w:ascii="Times New Roman" w:hAnsi="Times New Roman"/>
          <w:color w:val="000000"/>
          <w:sz w:val="28"/>
          <w:lang w:val="ru-RU"/>
        </w:rPr>
        <w:t>вывать собственные суждения и выводы;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</w:t>
      </w:r>
      <w:r w:rsidRPr="002B151A">
        <w:rPr>
          <w:rFonts w:ascii="Times New Roman" w:hAnsi="Times New Roman"/>
          <w:color w:val="000000"/>
          <w:sz w:val="28"/>
          <w:lang w:val="ru-RU"/>
        </w:rPr>
        <w:t>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</w:t>
      </w:r>
      <w:r w:rsidRPr="002B151A">
        <w:rPr>
          <w:rFonts w:ascii="Times New Roman" w:hAnsi="Times New Roman"/>
          <w:color w:val="000000"/>
          <w:sz w:val="28"/>
          <w:lang w:val="ru-RU"/>
        </w:rPr>
        <w:t>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</w:t>
      </w:r>
      <w:r w:rsidRPr="002B151A">
        <w:rPr>
          <w:rFonts w:ascii="Times New Roman" w:hAnsi="Times New Roman"/>
          <w:color w:val="000000"/>
          <w:sz w:val="28"/>
          <w:lang w:val="ru-RU"/>
        </w:rPr>
        <w:t>ость полученных результатов, выводов и обобщений;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 xml:space="preserve">выявлять дефициты информации, данных, необходимых для ответа на вопрос и </w:t>
      </w:r>
      <w:r w:rsidRPr="002B151A">
        <w:rPr>
          <w:rFonts w:ascii="Times New Roman" w:hAnsi="Times New Roman"/>
          <w:color w:val="000000"/>
          <w:sz w:val="28"/>
          <w:lang w:val="ru-RU"/>
        </w:rPr>
        <w:t>для решения задачи;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</w:t>
      </w:r>
      <w:r w:rsidRPr="002B151A">
        <w:rPr>
          <w:rFonts w:ascii="Times New Roman" w:hAnsi="Times New Roman"/>
          <w:color w:val="000000"/>
          <w:sz w:val="28"/>
          <w:lang w:val="ru-RU"/>
        </w:rPr>
        <w:t>чески;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4F092A" w:rsidRPr="002B151A" w:rsidRDefault="004F092A">
      <w:pPr>
        <w:spacing w:after="0" w:line="264" w:lineRule="auto"/>
        <w:ind w:left="120"/>
        <w:jc w:val="both"/>
        <w:rPr>
          <w:lang w:val="ru-RU"/>
        </w:rPr>
      </w:pPr>
    </w:p>
    <w:p w:rsidR="004F092A" w:rsidRPr="002B151A" w:rsidRDefault="002B151A">
      <w:pPr>
        <w:spacing w:after="0" w:line="264" w:lineRule="auto"/>
        <w:ind w:left="120"/>
        <w:jc w:val="both"/>
        <w:rPr>
          <w:lang w:val="ru-RU"/>
        </w:rPr>
      </w:pPr>
      <w:r w:rsidRPr="002B151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</w:t>
      </w:r>
      <w:r w:rsidRPr="002B151A">
        <w:rPr>
          <w:rFonts w:ascii="Times New Roman" w:hAnsi="Times New Roman"/>
          <w:color w:val="000000"/>
          <w:sz w:val="28"/>
          <w:lang w:val="ru-RU"/>
        </w:rPr>
        <w:t xml:space="preserve">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</w:t>
      </w:r>
      <w:r w:rsidRPr="002B151A">
        <w:rPr>
          <w:rFonts w:ascii="Times New Roman" w:hAnsi="Times New Roman"/>
          <w:color w:val="000000"/>
          <w:sz w:val="28"/>
          <w:lang w:val="ru-RU"/>
        </w:rPr>
        <w:t>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</w:t>
      </w:r>
      <w:r w:rsidRPr="002B151A">
        <w:rPr>
          <w:rFonts w:ascii="Times New Roman" w:hAnsi="Times New Roman"/>
          <w:color w:val="000000"/>
          <w:sz w:val="28"/>
          <w:lang w:val="ru-RU"/>
        </w:rPr>
        <w:t>та, самостоятельно выбирать формат выступления с учётом задач презентации и особенностей аудитории.</w:t>
      </w:r>
    </w:p>
    <w:p w:rsidR="004F092A" w:rsidRPr="002B151A" w:rsidRDefault="004F092A">
      <w:pPr>
        <w:spacing w:after="0" w:line="264" w:lineRule="auto"/>
        <w:ind w:left="120"/>
        <w:jc w:val="both"/>
        <w:rPr>
          <w:lang w:val="ru-RU"/>
        </w:rPr>
      </w:pPr>
    </w:p>
    <w:p w:rsidR="004F092A" w:rsidRPr="002B151A" w:rsidRDefault="002B151A">
      <w:pPr>
        <w:spacing w:after="0" w:line="264" w:lineRule="auto"/>
        <w:ind w:left="120"/>
        <w:jc w:val="both"/>
        <w:rPr>
          <w:lang w:val="ru-RU"/>
        </w:rPr>
      </w:pPr>
      <w:r w:rsidRPr="002B151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план, алгоритм решения задачи, выбирать способ решения с учётом имеющихся ресурсов </w:t>
      </w:r>
      <w:r w:rsidRPr="002B151A">
        <w:rPr>
          <w:rFonts w:ascii="Times New Roman" w:hAnsi="Times New Roman"/>
          <w:color w:val="000000"/>
          <w:sz w:val="28"/>
          <w:lang w:val="ru-RU"/>
        </w:rPr>
        <w:t>и собственных возможностей, аргументировать и корректировать варианты решений с учётом новой информации.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</w:t>
      </w:r>
      <w:r w:rsidRPr="002B151A">
        <w:rPr>
          <w:rFonts w:ascii="Times New Roman" w:hAnsi="Times New Roman"/>
          <w:color w:val="000000"/>
          <w:sz w:val="28"/>
          <w:lang w:val="ru-RU"/>
        </w:rPr>
        <w:t>татов, владеть способами самопроверки, самоконтроля процесса и результата решения математической задачи;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</w:t>
      </w:r>
      <w:r w:rsidRPr="002B151A">
        <w:rPr>
          <w:rFonts w:ascii="Times New Roman" w:hAnsi="Times New Roman"/>
          <w:color w:val="000000"/>
          <w:sz w:val="28"/>
          <w:lang w:val="ru-RU"/>
        </w:rPr>
        <w:t>шибок, выявленных трудностей;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понимать и использовать п</w:t>
      </w:r>
      <w:r w:rsidRPr="002B151A">
        <w:rPr>
          <w:rFonts w:ascii="Times New Roman" w:hAnsi="Times New Roman"/>
          <w:color w:val="000000"/>
          <w:sz w:val="28"/>
          <w:lang w:val="ru-RU"/>
        </w:rPr>
        <w:t>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</w:t>
      </w:r>
      <w:r w:rsidRPr="002B151A">
        <w:rPr>
          <w:rFonts w:ascii="Times New Roman" w:hAnsi="Times New Roman"/>
          <w:color w:val="000000"/>
          <w:sz w:val="28"/>
          <w:lang w:val="ru-RU"/>
        </w:rPr>
        <w:t>льких людей;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</w:t>
      </w:r>
      <w:r w:rsidRPr="002B151A">
        <w:rPr>
          <w:rFonts w:ascii="Times New Roman" w:hAnsi="Times New Roman"/>
          <w:color w:val="000000"/>
          <w:sz w:val="28"/>
          <w:lang w:val="ru-RU"/>
        </w:rPr>
        <w:t>ормулированным участниками взаимодействия.</w:t>
      </w:r>
    </w:p>
    <w:p w:rsidR="004F092A" w:rsidRPr="002B151A" w:rsidRDefault="004F092A">
      <w:pPr>
        <w:spacing w:after="0" w:line="264" w:lineRule="auto"/>
        <w:ind w:left="120"/>
        <w:jc w:val="both"/>
        <w:rPr>
          <w:lang w:val="ru-RU"/>
        </w:rPr>
      </w:pPr>
    </w:p>
    <w:p w:rsidR="004F092A" w:rsidRPr="002B151A" w:rsidRDefault="002B151A">
      <w:pPr>
        <w:spacing w:after="0" w:line="264" w:lineRule="auto"/>
        <w:ind w:left="120"/>
        <w:jc w:val="both"/>
        <w:rPr>
          <w:lang w:val="ru-RU"/>
        </w:rPr>
      </w:pPr>
      <w:r w:rsidRPr="002B151A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4F092A" w:rsidRPr="002B151A" w:rsidRDefault="004F092A">
      <w:pPr>
        <w:spacing w:after="0" w:line="264" w:lineRule="auto"/>
        <w:ind w:left="120"/>
        <w:jc w:val="both"/>
        <w:rPr>
          <w:lang w:val="ru-RU"/>
        </w:rPr>
      </w:pP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2B151A">
        <w:rPr>
          <w:rFonts w:ascii="Times New Roman" w:hAnsi="Times New Roman"/>
          <w:b/>
          <w:color w:val="000000"/>
          <w:sz w:val="28"/>
          <w:lang w:val="ru-RU"/>
        </w:rPr>
        <w:t>10 класса</w:t>
      </w:r>
      <w:r w:rsidRPr="002B151A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граф, плоский граф, связный граф, путь в графе, цепь, цикл, дерево, степень вершины, дерево случайного эксперимента;</w:t>
      </w:r>
      <w:r w:rsidRPr="002B15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находить и формулирова</w:t>
      </w:r>
      <w:r w:rsidRPr="002B151A">
        <w:rPr>
          <w:rFonts w:ascii="Times New Roman" w:hAnsi="Times New Roman"/>
          <w:color w:val="000000"/>
          <w:sz w:val="28"/>
          <w:lang w:val="ru-RU"/>
        </w:rPr>
        <w:t>ть события: пересечение, объединение данных событий, событие, противоположное данному,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lastRenderedPageBreak/>
        <w:t>опериро</w:t>
      </w:r>
      <w:r w:rsidRPr="002B151A">
        <w:rPr>
          <w:rFonts w:ascii="Times New Roman" w:hAnsi="Times New Roman"/>
          <w:color w:val="000000"/>
          <w:sz w:val="28"/>
          <w:lang w:val="ru-RU"/>
        </w:rPr>
        <w:t>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</w:t>
      </w:r>
      <w:r w:rsidRPr="002B151A">
        <w:rPr>
          <w:rFonts w:ascii="Times New Roman" w:hAnsi="Times New Roman"/>
          <w:color w:val="000000"/>
          <w:sz w:val="28"/>
          <w:lang w:val="ru-RU"/>
        </w:rPr>
        <w:t>и решении задач, определять независимость событий по формуле и по организации случайного эксперимента;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</w:t>
      </w:r>
      <w:r w:rsidRPr="002B151A">
        <w:rPr>
          <w:rFonts w:ascii="Times New Roman" w:hAnsi="Times New Roman"/>
          <w:color w:val="000000"/>
          <w:sz w:val="28"/>
          <w:lang w:val="ru-RU"/>
        </w:rPr>
        <w:t xml:space="preserve">й; 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</w:t>
      </w:r>
      <w:r w:rsidRPr="002B151A">
        <w:rPr>
          <w:rFonts w:ascii="Times New Roman" w:hAnsi="Times New Roman"/>
          <w:color w:val="000000"/>
          <w:sz w:val="28"/>
          <w:lang w:val="ru-RU"/>
        </w:rPr>
        <w:t xml:space="preserve"> выбором из конечной совокупности; 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распределение; 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оперировать понятиями: совместное распред</w:t>
      </w:r>
      <w:r w:rsidRPr="002B151A">
        <w:rPr>
          <w:rFonts w:ascii="Times New Roman" w:hAnsi="Times New Roman"/>
          <w:color w:val="000000"/>
          <w:sz w:val="28"/>
          <w:lang w:val="ru-RU"/>
        </w:rPr>
        <w:t>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величин;свободно оперировать понятием математического ожидания случайной в</w:t>
      </w:r>
      <w:r w:rsidRPr="002B151A">
        <w:rPr>
          <w:rFonts w:ascii="Times New Roman" w:hAnsi="Times New Roman"/>
          <w:color w:val="000000"/>
          <w:sz w:val="28"/>
          <w:lang w:val="ru-RU"/>
        </w:rPr>
        <w:t>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свободно оперировать понятиями: дисперсия, стандартное отклонение случайной величины, п</w:t>
      </w:r>
      <w:r w:rsidRPr="002B151A">
        <w:rPr>
          <w:rFonts w:ascii="Times New Roman" w:hAnsi="Times New Roman"/>
          <w:color w:val="000000"/>
          <w:sz w:val="28"/>
          <w:lang w:val="ru-RU"/>
        </w:rPr>
        <w:t xml:space="preserve">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распределений. 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2B151A">
        <w:rPr>
          <w:rFonts w:ascii="Times New Roman" w:hAnsi="Times New Roman"/>
          <w:b/>
          <w:color w:val="000000"/>
          <w:sz w:val="28"/>
          <w:lang w:val="ru-RU"/>
        </w:rPr>
        <w:t>11 класса</w:t>
      </w:r>
      <w:r w:rsidRPr="002B151A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вычислять выборочные характеристики по да</w:t>
      </w:r>
      <w:r w:rsidRPr="002B151A">
        <w:rPr>
          <w:rFonts w:ascii="Times New Roman" w:hAnsi="Times New Roman"/>
          <w:color w:val="000000"/>
          <w:sz w:val="28"/>
          <w:lang w:val="ru-RU"/>
        </w:rPr>
        <w:t>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распределениями;</w:t>
      </w:r>
    </w:p>
    <w:p w:rsidR="004F092A" w:rsidRPr="002B151A" w:rsidRDefault="002B151A">
      <w:pPr>
        <w:spacing w:after="0" w:line="264" w:lineRule="auto"/>
        <w:ind w:firstLine="600"/>
        <w:jc w:val="both"/>
        <w:rPr>
          <w:lang w:val="ru-RU"/>
        </w:rPr>
      </w:pPr>
      <w:r w:rsidRPr="002B151A">
        <w:rPr>
          <w:rFonts w:ascii="Times New Roman" w:hAnsi="Times New Roman"/>
          <w:color w:val="000000"/>
          <w:sz w:val="28"/>
          <w:lang w:val="ru-RU"/>
        </w:rPr>
        <w:t>приводить примеры задач, приводящих к</w:t>
      </w:r>
      <w:r w:rsidRPr="002B151A">
        <w:rPr>
          <w:rFonts w:ascii="Times New Roman" w:hAnsi="Times New Roman"/>
          <w:color w:val="000000"/>
          <w:sz w:val="28"/>
          <w:lang w:val="ru-RU"/>
        </w:rPr>
        <w:t xml:space="preserve"> показательному распределению, задач, приводящих к нормальному распределению. Оперировать понятиями: функция плотности вероятности показательного распределения, функция плотности вероятности нормального распределения, функция плотности и свойства нормально</w:t>
      </w:r>
      <w:r w:rsidRPr="002B151A">
        <w:rPr>
          <w:rFonts w:ascii="Times New Roman" w:hAnsi="Times New Roman"/>
          <w:color w:val="000000"/>
          <w:sz w:val="28"/>
          <w:lang w:val="ru-RU"/>
        </w:rPr>
        <w:t>го распределения;определять коэффициент линейной корреляции, выборочный коэффициент корреляции.</w:t>
      </w:r>
    </w:p>
    <w:p w:rsidR="004F092A" w:rsidRPr="002B151A" w:rsidRDefault="004F092A">
      <w:pPr>
        <w:rPr>
          <w:lang w:val="ru-RU"/>
        </w:rPr>
        <w:sectPr w:rsidR="004F092A" w:rsidRPr="002B151A">
          <w:pgSz w:w="11906" w:h="16383"/>
          <w:pgMar w:top="1134" w:right="850" w:bottom="1134" w:left="1701" w:header="720" w:footer="720" w:gutter="0"/>
          <w:cols w:space="720"/>
        </w:sectPr>
      </w:pPr>
    </w:p>
    <w:p w:rsidR="004F092A" w:rsidRDefault="002B151A">
      <w:pPr>
        <w:spacing w:after="0"/>
        <w:ind w:left="120"/>
      </w:pPr>
      <w:bookmarkStart w:id="6" w:name="block-54371811"/>
      <w:bookmarkEnd w:id="5"/>
      <w:r w:rsidRPr="002B151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F092A" w:rsidRDefault="002B15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4F092A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092A" w:rsidRDefault="004F092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092A" w:rsidRDefault="004F0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2A" w:rsidRDefault="004F0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2A" w:rsidRDefault="004F092A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092A" w:rsidRDefault="004F092A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092A" w:rsidRDefault="004F092A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092A" w:rsidRDefault="004F0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2A" w:rsidRDefault="004F092A"/>
        </w:tc>
      </w:tr>
      <w:tr w:rsidR="004F092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теории графов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2A" w:rsidRPr="002B151A" w:rsidRDefault="002B151A">
            <w:pPr>
              <w:spacing w:after="0"/>
              <w:ind w:left="135"/>
              <w:rPr>
                <w:lang w:val="ru-RU"/>
              </w:rPr>
            </w:pPr>
            <w:r w:rsidRPr="002B151A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опыты, случайные события и вероятности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 w:rsidRPr="002B15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 w:rsidRPr="002B15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множествами и событиями. Сложение и умножение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2A" w:rsidRPr="002B151A" w:rsidRDefault="002B151A">
            <w:pPr>
              <w:spacing w:after="0"/>
              <w:ind w:left="135"/>
              <w:rPr>
                <w:lang w:val="ru-RU"/>
              </w:rPr>
            </w:pPr>
            <w:r w:rsidRPr="002B151A">
              <w:rPr>
                <w:rFonts w:ascii="Times New Roman" w:hAnsi="Times New Roman"/>
                <w:color w:val="000000"/>
                <w:sz w:val="24"/>
                <w:lang w:val="ru-RU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 w:rsidRPr="002B15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2A" w:rsidRPr="002B151A" w:rsidRDefault="002B151A">
            <w:pPr>
              <w:spacing w:after="0"/>
              <w:ind w:left="135"/>
              <w:rPr>
                <w:lang w:val="ru-RU"/>
              </w:rPr>
            </w:pPr>
            <w:r w:rsidRPr="002B15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 w:rsidRPr="002B15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092A" w:rsidRDefault="004F092A"/>
        </w:tc>
      </w:tr>
    </w:tbl>
    <w:p w:rsidR="004F092A" w:rsidRDefault="004F092A">
      <w:pPr>
        <w:sectPr w:rsidR="004F0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092A" w:rsidRDefault="002B15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582"/>
        <w:gridCol w:w="1576"/>
        <w:gridCol w:w="1841"/>
        <w:gridCol w:w="1910"/>
        <w:gridCol w:w="2718"/>
      </w:tblGrid>
      <w:tr w:rsidR="004F092A">
        <w:trPr>
          <w:trHeight w:val="144"/>
          <w:tblCellSpacing w:w="20" w:type="nil"/>
        </w:trPr>
        <w:tc>
          <w:tcPr>
            <w:tcW w:w="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092A" w:rsidRDefault="004F092A">
            <w:pPr>
              <w:spacing w:after="0"/>
              <w:ind w:left="135"/>
            </w:pPr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092A" w:rsidRDefault="004F0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2A" w:rsidRDefault="004F0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2A" w:rsidRDefault="004F092A"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092A" w:rsidRDefault="004F092A">
            <w:pPr>
              <w:spacing w:after="0"/>
              <w:ind w:left="135"/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092A" w:rsidRDefault="004F092A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092A" w:rsidRDefault="004F0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2A" w:rsidRDefault="004F092A"/>
        </w:tc>
      </w:tr>
      <w:tr w:rsidR="004F092A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Элементы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математической статистики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4F092A" w:rsidRPr="002B151A" w:rsidRDefault="002B151A">
            <w:pPr>
              <w:spacing w:after="0"/>
              <w:ind w:left="135"/>
              <w:rPr>
                <w:lang w:val="ru-RU"/>
              </w:rPr>
            </w:pPr>
            <w:r w:rsidRPr="002B151A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 w:rsidRPr="002B15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Пуассона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случайными величинами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2A" w:rsidRPr="002B151A" w:rsidRDefault="002B151A">
            <w:pPr>
              <w:spacing w:after="0"/>
              <w:ind w:left="135"/>
              <w:rPr>
                <w:lang w:val="ru-RU"/>
              </w:rPr>
            </w:pPr>
            <w:r w:rsidRPr="002B15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 w:rsidRPr="002B15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4F092A" w:rsidRDefault="004F092A"/>
        </w:tc>
      </w:tr>
    </w:tbl>
    <w:p w:rsidR="004F092A" w:rsidRDefault="004F092A">
      <w:pPr>
        <w:sectPr w:rsidR="004F0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092A" w:rsidRDefault="004F092A">
      <w:pPr>
        <w:sectPr w:rsidR="004F0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092A" w:rsidRDefault="002B151A">
      <w:pPr>
        <w:spacing w:after="0"/>
        <w:ind w:left="120"/>
      </w:pPr>
      <w:bookmarkStart w:id="7" w:name="block-5437181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F092A" w:rsidRDefault="002B15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4F092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092A" w:rsidRDefault="004F092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092A" w:rsidRDefault="004F0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2A" w:rsidRDefault="004F0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2A" w:rsidRDefault="004F092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092A" w:rsidRDefault="004F092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092A" w:rsidRDefault="004F092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092A" w:rsidRDefault="004F0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2A" w:rsidRDefault="004F0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2A" w:rsidRDefault="004F092A"/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Pr="002B151A" w:rsidRDefault="002B151A">
            <w:pPr>
              <w:spacing w:after="0"/>
              <w:ind w:left="135"/>
              <w:rPr>
                <w:lang w:val="ru-RU"/>
              </w:rPr>
            </w:pPr>
            <w:r w:rsidRPr="002B151A">
              <w:rPr>
                <w:rFonts w:ascii="Times New Roman" w:hAnsi="Times New Roman"/>
                <w:color w:val="000000"/>
                <w:sz w:val="24"/>
                <w:lang w:val="ru-RU"/>
              </w:rPr>
              <w:t>Граф, связный граф,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 w:rsidRPr="002B15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 w:rsidRPr="002B15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Цепи и циклы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Pr="002B151A" w:rsidRDefault="002B151A">
            <w:pPr>
              <w:spacing w:after="0"/>
              <w:ind w:left="135"/>
              <w:rPr>
                <w:lang w:val="ru-RU"/>
              </w:rPr>
            </w:pPr>
            <w:r w:rsidRPr="002B151A">
              <w:rPr>
                <w:rFonts w:ascii="Times New Roman" w:hAnsi="Times New Roman"/>
                <w:color w:val="000000"/>
                <w:sz w:val="24"/>
                <w:lang w:val="ru-RU"/>
              </w:rPr>
              <w:t>Графы на плоскости.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 w:rsidRPr="002B15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 w:rsidRPr="002B151A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эксперименты (опыты)</w:t>
            </w:r>
            <w:r w:rsidRPr="002B15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Pr="002B151A" w:rsidRDefault="002B151A">
            <w:pPr>
              <w:spacing w:after="0"/>
              <w:ind w:left="135"/>
              <w:rPr>
                <w:lang w:val="ru-RU"/>
              </w:rPr>
            </w:pPr>
            <w:r w:rsidRPr="002B151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 w:rsidRPr="002B15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Pr="002B151A" w:rsidRDefault="002B151A">
            <w:pPr>
              <w:spacing w:after="0"/>
              <w:ind w:left="135"/>
              <w:rPr>
                <w:lang w:val="ru-RU"/>
              </w:rPr>
            </w:pPr>
            <w:r w:rsidRPr="002B15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Вероятности событий в опытах с равновозможными </w:t>
            </w:r>
            <w:r w:rsidRPr="002B151A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 w:rsidRPr="002B15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 w:rsidRPr="002B15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Пересечение, объединение множеств и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Pr="002B151A" w:rsidRDefault="002B151A">
            <w:pPr>
              <w:spacing w:after="0"/>
              <w:ind w:left="135"/>
              <w:rPr>
                <w:lang w:val="ru-RU"/>
              </w:rPr>
            </w:pPr>
            <w:r w:rsidRPr="002B151A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 w:rsidRPr="002B15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Байеса.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умножения. 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 сочетаний. Треугольник </w:t>
            </w:r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№1: "Графы, вероятности, множества, комбинаторика"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</w:t>
            </w:r>
            <w:r>
              <w:rPr>
                <w:rFonts w:ascii="Times New Roman" w:hAnsi="Times New Roman"/>
                <w:color w:val="000000"/>
                <w:sz w:val="24"/>
              </w:rPr>
              <w:t>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Случайный выбор из конечной совокупности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величина. 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случайными величинами. Примеры распределений. Бинарная 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Геометрическое распределение. Биномиальное распределение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величины. Совместное распределение двух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Независимые случайные величины. Свойства математического ожидания. Математическое ожидание бинарной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бинарной случайной величины. Свойства дисперсии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Математическое ожидание произведения и дисперсия суммы независимых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Дисперсия биномиального распределения. Практическая работа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Дисперсия и стандартное отклонение геометрического распределения. . Практическая работа с использованием электронных </w:t>
            </w:r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№2: "Испытания Бернулли. Случайные величины и распределения"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2A" w:rsidRDefault="004F092A"/>
        </w:tc>
      </w:tr>
    </w:tbl>
    <w:p w:rsidR="004F092A" w:rsidRDefault="004F092A">
      <w:pPr>
        <w:sectPr w:rsidR="004F0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092A" w:rsidRDefault="002B15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4F092A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092A" w:rsidRDefault="004F092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092A" w:rsidRDefault="004F0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2A" w:rsidRDefault="004F0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2A" w:rsidRDefault="004F092A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092A" w:rsidRDefault="004F092A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092A" w:rsidRDefault="004F092A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092A" w:rsidRDefault="004F0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2A" w:rsidRDefault="004F0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2A" w:rsidRDefault="004F092A"/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Неравенство Чебышева. Теорема Чебышева. Теорема Бернулли. Закон больших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Чебышева. Теорема Чебышева. Теорема Бернулли. Закон больших чисел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Чебышева. Теорема Чебышева. Теорема Бернулли. Закон больших чисел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Выборочный метод исследований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Генеральная </w:t>
            </w:r>
            <w:r>
              <w:rPr>
                <w:rFonts w:ascii="Times New Roman" w:hAnsi="Times New Roman"/>
                <w:color w:val="000000"/>
                <w:sz w:val="24"/>
              </w:rPr>
              <w:t>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Оценивание вероятностей событий по выборке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Статистическая гипотеза.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непрерывных случайных величин. Функция плотности вероятности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распределение. Примеры задач, приводящих к показательному и к нормальному распределениям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Функция плотности вероятности показательного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Функция плотности вероятности нормального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одиночных независимых событий. Пример задачи, приводящей к распределению Пуассона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Ковариация двух случайных величин. Коэффициент корреляции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наблюдения двух величин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Выборочный коэффициент корреляции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Различие между линейной связью и причинно-следственной связью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Линейная </w:t>
            </w:r>
            <w:r>
              <w:rPr>
                <w:rFonts w:ascii="Times New Roman" w:hAnsi="Times New Roman"/>
                <w:color w:val="000000"/>
                <w:sz w:val="24"/>
              </w:rPr>
              <w:t>регрессия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диаграмм,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с равновозможными элементарными событиями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вероятностей событий с применением формул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вероятностей событий с применением графических методов: координатная прямая, дерево, диаграмма Эйлера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Математическое ожидание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"Вероятность и статистика"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вероятностей событий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распределения. 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092A" w:rsidRDefault="004F092A">
            <w:pPr>
              <w:spacing w:after="0"/>
              <w:ind w:left="135"/>
            </w:pPr>
          </w:p>
        </w:tc>
      </w:tr>
      <w:tr w:rsidR="004F09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2A" w:rsidRDefault="004F092A"/>
        </w:tc>
      </w:tr>
    </w:tbl>
    <w:p w:rsidR="004F092A" w:rsidRDefault="004F092A">
      <w:pPr>
        <w:sectPr w:rsidR="004F0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092A" w:rsidRDefault="004F092A">
      <w:pPr>
        <w:sectPr w:rsidR="004F0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092A" w:rsidRDefault="002B151A">
      <w:pPr>
        <w:spacing w:before="199" w:after="199"/>
        <w:ind w:left="120"/>
      </w:pPr>
      <w:bookmarkStart w:id="8" w:name="block-5437181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</w:t>
      </w:r>
      <w:r>
        <w:rPr>
          <w:rFonts w:ascii="Times New Roman" w:hAnsi="Times New Roman"/>
          <w:b/>
          <w:color w:val="000000"/>
          <w:sz w:val="28"/>
        </w:rPr>
        <w:t>РЕЗУЛЬТАТАМ ОСВОЕНИЯ ОСНОВНОЙ ОБРАЗОВАТЕЛЬНОЙ ПРОГРАММЫ</w:t>
      </w:r>
    </w:p>
    <w:p w:rsidR="004F092A" w:rsidRDefault="002B151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4F092A" w:rsidRDefault="004F092A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4F092A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4F092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4F092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и </w:t>
            </w:r>
            <w:r>
              <w:rPr>
                <w:rFonts w:ascii="Times New Roman" w:hAnsi="Times New Roman"/>
                <w:color w:val="000000"/>
                <w:sz w:val="24"/>
              </w:rPr>
              <w:t>строить таблицы и диаграммы</w:t>
            </w:r>
          </w:p>
        </w:tc>
      </w:tr>
      <w:tr w:rsidR="004F092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4F092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случайный эксперимент (опыт) и случайное событие, элементарное событие (эле</w:t>
            </w:r>
            <w:r>
              <w:rPr>
                <w:rFonts w:ascii="Times New Roman" w:hAnsi="Times New Roman"/>
                <w:color w:val="000000"/>
                <w:sz w:val="24"/>
              </w:rPr>
              <w:t>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4F092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и формулировать события: пересечение и объединение данных </w:t>
            </w:r>
            <w:r>
              <w:rPr>
                <w:rFonts w:ascii="Times New Roman" w:hAnsi="Times New Roman"/>
                <w:color w:val="000000"/>
                <w:sz w:val="24"/>
              </w:rPr>
              <w:t>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4F092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условная вероятность, независимые события; находить вероятности с помощью правила умножения,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помощью дерева случайного опыта</w:t>
            </w:r>
          </w:p>
        </w:tc>
      </w:tr>
      <w:tr w:rsidR="004F092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комбинаторное правило умножения при решении задач</w:t>
            </w:r>
          </w:p>
        </w:tc>
      </w:tr>
      <w:tr w:rsidR="004F092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</w:t>
            </w:r>
            <w:r>
              <w:rPr>
                <w:rFonts w:ascii="Times New Roman" w:hAnsi="Times New Roman"/>
                <w:color w:val="000000"/>
                <w:sz w:val="24"/>
              </w:rPr>
              <w:t>первого успеха, находить вероятности событий в серии испытаний Бернулли</w:t>
            </w:r>
          </w:p>
        </w:tc>
      </w:tr>
      <w:tr w:rsidR="004F092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4F092A" w:rsidRDefault="002B151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4F092A" w:rsidRDefault="004F092A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4F092A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основной образовательной программы среднего общего образования </w:t>
            </w:r>
          </w:p>
        </w:tc>
      </w:tr>
      <w:tr w:rsidR="004F092A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4F092A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вероятности значений случайной величиныпо распределению или с помощью диаграмм</w:t>
            </w:r>
          </w:p>
        </w:tc>
      </w:tr>
      <w:tr w:rsidR="004F092A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понятием математического ожидания,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4F092A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представление о законе больших чисел</w:t>
            </w:r>
          </w:p>
        </w:tc>
      </w:tr>
      <w:tr w:rsidR="004F092A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представление о нормальном распределении</w:t>
            </w:r>
          </w:p>
        </w:tc>
      </w:tr>
    </w:tbl>
    <w:p w:rsidR="004F092A" w:rsidRDefault="004F092A">
      <w:pPr>
        <w:spacing w:after="0"/>
        <w:ind w:left="120"/>
      </w:pPr>
    </w:p>
    <w:p w:rsidR="004F092A" w:rsidRDefault="004F092A">
      <w:pPr>
        <w:sectPr w:rsidR="004F092A">
          <w:pgSz w:w="11906" w:h="16383"/>
          <w:pgMar w:top="1134" w:right="850" w:bottom="1134" w:left="1701" w:header="720" w:footer="720" w:gutter="0"/>
          <w:cols w:space="720"/>
        </w:sectPr>
      </w:pPr>
    </w:p>
    <w:p w:rsidR="004F092A" w:rsidRDefault="002B151A">
      <w:pPr>
        <w:spacing w:before="199" w:after="199"/>
        <w:ind w:left="120"/>
      </w:pPr>
      <w:bookmarkStart w:id="9" w:name="block-5437181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4F092A" w:rsidRDefault="002B151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4F092A" w:rsidRDefault="004F092A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3"/>
        <w:gridCol w:w="8770"/>
      </w:tblGrid>
      <w:tr w:rsidR="004F092A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4F092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4F092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стандартное отклонение числовых наборов</w:t>
            </w:r>
          </w:p>
        </w:tc>
      </w:tr>
      <w:tr w:rsidR="004F092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эксперименты (опыты) и случайные события. Элементарные события (исходы). Вероятность случайного события. Близость частотыи вероятности событий. Случайные опыты с равновозможными элементарными событи</w:t>
            </w:r>
            <w:r>
              <w:rPr>
                <w:rFonts w:ascii="Times New Roman" w:hAnsi="Times New Roman"/>
                <w:color w:val="000000"/>
                <w:sz w:val="24"/>
              </w:rPr>
              <w:t>ями. Вероятности событий в опытахс равновозможными элементарными событиями</w:t>
            </w:r>
          </w:p>
        </w:tc>
      </w:tr>
      <w:tr w:rsidR="004F092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событиями: пересечение, объединение, противоположные события. Диаграммы Эйлера. Формула сложения вероятностей</w:t>
            </w:r>
          </w:p>
        </w:tc>
      </w:tr>
      <w:tr w:rsidR="004F092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Де</w:t>
            </w:r>
            <w:r>
              <w:rPr>
                <w:rFonts w:ascii="Times New Roman" w:hAnsi="Times New Roman"/>
                <w:color w:val="000000"/>
                <w:sz w:val="24"/>
              </w:rPr>
              <w:t>рево случайного эксперимента. Формула полной вероятности. Независимые события</w:t>
            </w:r>
          </w:p>
        </w:tc>
      </w:tr>
      <w:tr w:rsidR="004F092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4F092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Бинарный случайный опыт (испытание), успех и </w:t>
            </w:r>
            <w:r>
              <w:rPr>
                <w:rFonts w:ascii="Times New Roman" w:hAnsi="Times New Roman"/>
                <w:color w:val="000000"/>
                <w:sz w:val="24"/>
              </w:rPr>
              <w:t>неудача. Независимые испытания. Серия независимых испытаний до первого успеха. Серия независимых испытаний Бернулли</w:t>
            </w:r>
          </w:p>
        </w:tc>
      </w:tr>
      <w:tr w:rsidR="004F092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величина. Распределение вероятностей. Диаграмма распределения. Примеры распределений, в том числе геометрическоеи биномиально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</w:tr>
    </w:tbl>
    <w:p w:rsidR="004F092A" w:rsidRDefault="004F092A">
      <w:pPr>
        <w:spacing w:after="0"/>
        <w:ind w:left="120"/>
      </w:pPr>
    </w:p>
    <w:p w:rsidR="004F092A" w:rsidRDefault="002B151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4F092A" w:rsidRDefault="004F092A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8582"/>
      </w:tblGrid>
      <w:tr w:rsidR="004F092A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4F092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4F092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</w:t>
            </w:r>
          </w:p>
        </w:tc>
      </w:tr>
      <w:tr w:rsidR="004F092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 и его роль в на</w:t>
            </w:r>
            <w:r>
              <w:rPr>
                <w:rFonts w:ascii="Times New Roman" w:hAnsi="Times New Roman"/>
                <w:color w:val="000000"/>
                <w:sz w:val="24"/>
              </w:rPr>
              <w:t>уке, природе и обществе. Выборочный метод исследований</w:t>
            </w:r>
          </w:p>
        </w:tc>
      </w:tr>
      <w:tr w:rsidR="004F092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непрерывных случайных величин. Понятие о плотности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распределения. Задачи, приводящие к нормальному распределению. Понятие о нормальном распределении</w:t>
            </w:r>
          </w:p>
        </w:tc>
      </w:tr>
    </w:tbl>
    <w:p w:rsidR="004F092A" w:rsidRDefault="004F092A">
      <w:pPr>
        <w:spacing w:after="0"/>
        <w:ind w:left="120"/>
      </w:pPr>
    </w:p>
    <w:p w:rsidR="004F092A" w:rsidRDefault="004F092A">
      <w:pPr>
        <w:sectPr w:rsidR="004F092A">
          <w:pgSz w:w="11906" w:h="16383"/>
          <w:pgMar w:top="1134" w:right="850" w:bottom="1134" w:left="1701" w:header="720" w:footer="720" w:gutter="0"/>
          <w:cols w:space="720"/>
        </w:sectPr>
      </w:pPr>
    </w:p>
    <w:p w:rsidR="004F092A" w:rsidRDefault="002B151A">
      <w:pPr>
        <w:spacing w:before="199" w:after="199" w:line="336" w:lineRule="auto"/>
        <w:ind w:left="120"/>
      </w:pPr>
      <w:bookmarkStart w:id="10" w:name="block-5437181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ЕГЭ ПО МАТЕМАТИК</w:t>
      </w:r>
      <w:r>
        <w:rPr>
          <w:rFonts w:ascii="Times New Roman" w:hAnsi="Times New Roman"/>
          <w:b/>
          <w:color w:val="000000"/>
          <w:sz w:val="28"/>
        </w:rPr>
        <w:t>Е ТРЕБОВАНИЯ К РЕЗУЛЬТАТАМ ОСВОЕНИЯ ОСНОВНОЙ ОБРАЗОВАТЕЛЬНОЙ ПРОГРАММЫ СРЕДНЕГО ОБЩЕГО ОБРАЗОВАНИЯ</w:t>
      </w:r>
    </w:p>
    <w:p w:rsidR="004F092A" w:rsidRDefault="004F092A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7638"/>
      </w:tblGrid>
      <w:tr w:rsidR="004F092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4F092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</w:t>
            </w:r>
            <w:r>
              <w:rPr>
                <w:rFonts w:ascii="Times New Roman" w:hAnsi="Times New Roman"/>
                <w:color w:val="000000"/>
                <w:sz w:val="24"/>
              </w:rPr>
              <w:t>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</w:t>
            </w:r>
            <w:r>
              <w:rPr>
                <w:rFonts w:ascii="Times New Roman" w:hAnsi="Times New Roman"/>
                <w:color w:val="000000"/>
                <w:sz w:val="24"/>
              </w:rPr>
              <w:t>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</w:t>
            </w:r>
            <w:r>
              <w:rPr>
                <w:rFonts w:ascii="Times New Roman" w:hAnsi="Times New Roman"/>
                <w:color w:val="000000"/>
                <w:sz w:val="24"/>
              </w:rPr>
              <w:t>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4F092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</w:t>
            </w:r>
            <w:r>
              <w:rPr>
                <w:rFonts w:ascii="Times New Roman" w:hAnsi="Times New Roman"/>
                <w:color w:val="000000"/>
                <w:sz w:val="24"/>
              </w:rPr>
              <w:t>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</w:t>
            </w:r>
            <w:r>
              <w:rPr>
                <w:rFonts w:ascii="Times New Roman" w:hAnsi="Times New Roman"/>
                <w:color w:val="000000"/>
                <w:sz w:val="24"/>
              </w:rPr>
              <w:t>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фмами, преобразования дробно-рациональных выражений; умение оперировать понятиями: последовательность, арифметическая прогрессия, геометрическая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прогрессия, бесконечно убывающая геометрическая прогрессия; умение задавать последовательности, в том числе с п</w:t>
            </w:r>
            <w:r>
              <w:rPr>
                <w:rFonts w:ascii="Times New Roman" w:hAnsi="Times New Roman"/>
                <w:color w:val="000000"/>
                <w:sz w:val="24"/>
              </w:rPr>
              <w:t>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</w:t>
            </w:r>
            <w:r>
              <w:rPr>
                <w:rFonts w:ascii="Times New Roman" w:hAnsi="Times New Roman"/>
                <w:color w:val="000000"/>
                <w:sz w:val="24"/>
              </w:rPr>
              <w:t>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4F092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рациональные, иррациональные, по</w:t>
            </w:r>
            <w:r>
              <w:rPr>
                <w:rFonts w:ascii="Times New Roman" w:hAnsi="Times New Roman"/>
                <w:color w:val="000000"/>
                <w:sz w:val="24"/>
              </w:rPr>
              <w:t>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</w:t>
            </w:r>
            <w:r>
              <w:rPr>
                <w:rFonts w:ascii="Times New Roman" w:hAnsi="Times New Roman"/>
                <w:color w:val="000000"/>
                <w:sz w:val="24"/>
              </w:rPr>
              <w:t>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</w:t>
            </w:r>
            <w:r>
              <w:rPr>
                <w:rFonts w:ascii="Times New Roman" w:hAnsi="Times New Roman"/>
                <w:color w:val="000000"/>
                <w:sz w:val="24"/>
              </w:rPr>
              <w:t>ки и реальной жизни</w:t>
            </w:r>
          </w:p>
        </w:tc>
      </w:tr>
      <w:tr w:rsidR="004F092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</w:t>
            </w:r>
            <w:r>
              <w:rPr>
                <w:rFonts w:ascii="Times New Roman" w:hAnsi="Times New Roman"/>
                <w:color w:val="000000"/>
                <w:sz w:val="24"/>
              </w:rPr>
              <w:t>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</w:t>
            </w:r>
            <w:r>
              <w:rPr>
                <w:rFonts w:ascii="Times New Roman" w:hAnsi="Times New Roman"/>
                <w:color w:val="000000"/>
                <w:sz w:val="24"/>
              </w:rPr>
              <w:t>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интеграла; приводить примеры математического мо</w:t>
            </w:r>
            <w:r>
              <w:rPr>
                <w:rFonts w:ascii="Times New Roman" w:hAnsi="Times New Roman"/>
                <w:color w:val="000000"/>
                <w:sz w:val="24"/>
              </w:rPr>
              <w:t>делирования с помощью дифференциальных уравнений</w:t>
            </w:r>
          </w:p>
        </w:tc>
      </w:tr>
      <w:tr w:rsidR="004F092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</w:t>
            </w:r>
            <w:r>
              <w:rPr>
                <w:rFonts w:ascii="Times New Roman" w:hAnsi="Times New Roman"/>
                <w:color w:val="000000"/>
                <w:sz w:val="24"/>
              </w:rPr>
              <w:t>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</w:t>
            </w:r>
            <w:r>
              <w:rPr>
                <w:rFonts w:ascii="Times New Roman" w:hAnsi="Times New Roman"/>
                <w:color w:val="000000"/>
                <w:sz w:val="24"/>
              </w:rPr>
              <w:t>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систем</w:t>
            </w:r>
          </w:p>
        </w:tc>
      </w:tr>
      <w:tr w:rsidR="004F092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</w:t>
            </w:r>
            <w:r>
              <w:rPr>
                <w:rFonts w:ascii="Times New Roman" w:hAnsi="Times New Roman"/>
                <w:color w:val="000000"/>
                <w:sz w:val="24"/>
              </w:rPr>
              <w:t>строенные модели с использованием аппарата алгебры, интерпретировать полученный результат</w:t>
            </w:r>
          </w:p>
        </w:tc>
      </w:tr>
      <w:tr w:rsidR="004F092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4F092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и случайное событие, вероятность случайного события; умение вычисля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</w:t>
            </w:r>
            <w:r>
              <w:rPr>
                <w:rFonts w:ascii="Times New Roman" w:hAnsi="Times New Roman"/>
                <w:color w:val="000000"/>
                <w:sz w:val="24"/>
              </w:rPr>
              <w:t>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4F092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</w:t>
            </w: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</w:t>
            </w:r>
            <w:r>
              <w:rPr>
                <w:rFonts w:ascii="Times New Roman" w:hAnsi="Times New Roman"/>
                <w:color w:val="000000"/>
                <w:sz w:val="24"/>
              </w:rPr>
              <w:t>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</w:t>
            </w:r>
            <w:r>
              <w:rPr>
                <w:rFonts w:ascii="Times New Roman" w:hAnsi="Times New Roman"/>
                <w:color w:val="000000"/>
                <w:sz w:val="24"/>
              </w:rPr>
              <w:t>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4F092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</w:t>
            </w:r>
            <w:r>
              <w:rPr>
                <w:rFonts w:ascii="Times New Roman" w:hAnsi="Times New Roman"/>
                <w:color w:val="000000"/>
                <w:sz w:val="24"/>
              </w:rPr>
              <w:t>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поверхности, сечения конуса и цилиндра, параллельные оси или основанию, сечение шара, плоскость,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</w:t>
            </w:r>
            <w:r>
              <w:rPr>
                <w:rFonts w:ascii="Times New Roman" w:hAnsi="Times New Roman"/>
                <w:color w:val="000000"/>
                <w:sz w:val="24"/>
              </w:rPr>
              <w:t>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</w:t>
            </w:r>
            <w:r>
              <w:rPr>
                <w:rFonts w:ascii="Times New Roman" w:hAnsi="Times New Roman"/>
                <w:color w:val="000000"/>
                <w:sz w:val="24"/>
              </w:rPr>
              <w:t>икацию фигур по различным признакам, выполнять необходимые дополнительные построения</w:t>
            </w:r>
          </w:p>
        </w:tc>
      </w:tr>
      <w:tr w:rsidR="004F092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объём, площадь поверхности), используя изученные формулы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ошение объёмов подобных фигур</w:t>
            </w:r>
          </w:p>
        </w:tc>
      </w:tr>
      <w:tr w:rsidR="004F092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</w:t>
            </w:r>
            <w:r>
              <w:rPr>
                <w:rFonts w:ascii="Times New Roman" w:hAnsi="Times New Roman"/>
                <w:color w:val="000000"/>
                <w:sz w:val="24"/>
              </w:rPr>
              <w:t>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4F092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подходящий метод для решения задачи; понимание значимости математики в изучении приро</w:t>
            </w:r>
            <w:r>
              <w:rPr>
                <w:rFonts w:ascii="Times New Roman" w:hAnsi="Times New Roman"/>
                <w:color w:val="000000"/>
                <w:sz w:val="24"/>
              </w:rPr>
              <w:t>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4F092A" w:rsidRDefault="004F092A">
      <w:pPr>
        <w:sectPr w:rsidR="004F092A">
          <w:pgSz w:w="11906" w:h="16383"/>
          <w:pgMar w:top="1134" w:right="850" w:bottom="1134" w:left="1701" w:header="720" w:footer="720" w:gutter="0"/>
          <w:cols w:space="720"/>
        </w:sectPr>
      </w:pPr>
    </w:p>
    <w:p w:rsidR="004F092A" w:rsidRDefault="002B151A">
      <w:pPr>
        <w:spacing w:before="199" w:after="199" w:line="336" w:lineRule="auto"/>
        <w:ind w:left="120"/>
      </w:pPr>
      <w:bookmarkStart w:id="11" w:name="block-5437181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ПЕРЕЧЕНЬ ЭЛЕМЕНТОВ СОДЕРЖАНИЯ, ПРОВЕРЯЕМЫХ НА ЕГЭ ПО </w:t>
      </w:r>
      <w:r>
        <w:rPr>
          <w:rFonts w:ascii="Times New Roman" w:hAnsi="Times New Roman"/>
          <w:b/>
          <w:color w:val="000000"/>
          <w:sz w:val="28"/>
        </w:rPr>
        <w:t>МАТЕМАТИКЕ</w:t>
      </w:r>
    </w:p>
    <w:p w:rsidR="004F092A" w:rsidRDefault="004F092A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8606"/>
      </w:tblGrid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корень натуральной степени. Действия с арифметическими корнями натуральной степени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аргумента. Арксинус, арккосинус, арктангенс чи</w:t>
            </w:r>
            <w:r>
              <w:rPr>
                <w:rFonts w:ascii="Times New Roman" w:hAnsi="Times New Roman"/>
                <w:color w:val="000000"/>
                <w:sz w:val="24"/>
              </w:rPr>
              <w:t>слового аргумента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Десятичные и натуральные логарифмы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числами. Приближённые вычисления, правила округления, прикидка и оценка результата вычислений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выражений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Целые и дробно-рациональные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 и неравенств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Уравнения, неравенства и системы с параметрами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Матрица системы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линейных уравнений. Определитель матрицы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Функция, способы задания функции. График функции. Взаимно обратные функции. Чётные и нечётные функции. Периодические функции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Область определения и множество значений функции. Нули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Степенная функция с натуральным и целым показателем. Её свойства и график. Свойства и график ко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-ой степени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и логарифмическая функции, их свойства и графики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Последовательности,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последовательностей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функции. Производные элементарных функций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производной к исследованию функций </w:t>
            </w:r>
            <w:r>
              <w:rPr>
                <w:rFonts w:ascii="Times New Roman" w:hAnsi="Times New Roman"/>
                <w:color w:val="000000"/>
                <w:sz w:val="24"/>
              </w:rPr>
              <w:t>на монотонность и экстремумы. Нахождение наибольшего и наименьшего значения функции на отрезке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множествами. Диаграммы Эйлера – Венна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Прямые и плоскости в пространстве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4F092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F092A" w:rsidRDefault="002B151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4F092A" w:rsidRDefault="004F092A">
      <w:pPr>
        <w:sectPr w:rsidR="004F092A">
          <w:pgSz w:w="11906" w:h="16383"/>
          <w:pgMar w:top="1134" w:right="850" w:bottom="1134" w:left="1701" w:header="720" w:footer="720" w:gutter="0"/>
          <w:cols w:space="720"/>
        </w:sectPr>
      </w:pPr>
    </w:p>
    <w:p w:rsidR="004F092A" w:rsidRDefault="002B151A">
      <w:pPr>
        <w:spacing w:after="0"/>
        <w:ind w:left="120"/>
      </w:pPr>
      <w:bookmarkStart w:id="12" w:name="block-5437181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4F092A" w:rsidRDefault="002B151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F092A" w:rsidRDefault="004F092A">
      <w:pPr>
        <w:spacing w:after="0" w:line="480" w:lineRule="auto"/>
        <w:ind w:left="120"/>
      </w:pPr>
    </w:p>
    <w:p w:rsidR="004F092A" w:rsidRDefault="004F092A">
      <w:pPr>
        <w:spacing w:after="0" w:line="480" w:lineRule="auto"/>
        <w:ind w:left="120"/>
      </w:pPr>
    </w:p>
    <w:p w:rsidR="004F092A" w:rsidRDefault="004F092A">
      <w:pPr>
        <w:spacing w:after="0"/>
        <w:ind w:left="120"/>
      </w:pPr>
    </w:p>
    <w:p w:rsidR="004F092A" w:rsidRDefault="002B151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F092A" w:rsidRDefault="004F092A">
      <w:pPr>
        <w:spacing w:after="0" w:line="480" w:lineRule="auto"/>
        <w:ind w:left="120"/>
      </w:pPr>
    </w:p>
    <w:p w:rsidR="004F092A" w:rsidRDefault="004F092A">
      <w:pPr>
        <w:spacing w:after="0"/>
        <w:ind w:left="120"/>
      </w:pPr>
    </w:p>
    <w:p w:rsidR="004F092A" w:rsidRDefault="002B151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F092A" w:rsidRDefault="004F092A">
      <w:pPr>
        <w:spacing w:after="0" w:line="480" w:lineRule="auto"/>
        <w:ind w:left="120"/>
      </w:pPr>
    </w:p>
    <w:p w:rsidR="004F092A" w:rsidRDefault="004F092A">
      <w:pPr>
        <w:sectPr w:rsidR="004F092A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000000" w:rsidRDefault="002B151A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F092A"/>
    <w:rsid w:val="002B151A"/>
    <w:rsid w:val="004F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3714C-DD1F-45C2-8034-ABD36E59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0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6271</Words>
  <Characters>35750</Characters>
  <Application>Microsoft Office Word</Application>
  <DocSecurity>0</DocSecurity>
  <Lines>297</Lines>
  <Paragraphs>83</Paragraphs>
  <ScaleCrop>false</ScaleCrop>
  <Company/>
  <LinksUpToDate>false</LinksUpToDate>
  <CharactersWithSpaces>41938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2025-10-05T10:15:00Z</dcterms:created>
  <dcterms:modified xsi:type="dcterms:W3CDTF">2025-10-05T10:15:00Z</dcterms:modified>
</cp:coreProperties>
</file>