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758" w:rsidRPr="0014578F" w:rsidRDefault="00E90758" w:rsidP="00E90758">
      <w:pPr>
        <w:ind w:right="62"/>
        <w:jc w:val="center"/>
        <w:rPr>
          <w:sz w:val="28"/>
          <w:szCs w:val="28"/>
        </w:rPr>
      </w:pPr>
      <w:bookmarkStart w:id="0" w:name="_GoBack"/>
      <w:bookmarkEnd w:id="0"/>
      <w:r w:rsidRPr="0014578F">
        <w:rPr>
          <w:rFonts w:eastAsia="Times New Roman"/>
          <w:b/>
          <w:bCs/>
          <w:sz w:val="28"/>
          <w:szCs w:val="28"/>
        </w:rPr>
        <w:t>Технологическая карта учебного урока</w:t>
      </w:r>
    </w:p>
    <w:p w:rsidR="00E90758" w:rsidRDefault="00E90758" w:rsidP="00E90758">
      <w:pPr>
        <w:spacing w:line="271" w:lineRule="exact"/>
        <w:rPr>
          <w:sz w:val="24"/>
          <w:szCs w:val="24"/>
        </w:rPr>
      </w:pPr>
    </w:p>
    <w:p w:rsidR="00E90758" w:rsidRDefault="00E90758" w:rsidP="00E90758">
      <w:pPr>
        <w:numPr>
          <w:ilvl w:val="0"/>
          <w:numId w:val="1"/>
        </w:numPr>
        <w:tabs>
          <w:tab w:val="left" w:pos="212"/>
          <w:tab w:val="left" w:pos="993"/>
        </w:tabs>
        <w:ind w:firstLine="709"/>
        <w:jc w:val="both"/>
        <w:rPr>
          <w:rFonts w:eastAsia="Times New Roman"/>
          <w:sz w:val="24"/>
          <w:szCs w:val="24"/>
        </w:rPr>
      </w:pPr>
      <w:r w:rsidRPr="00E90758">
        <w:rPr>
          <w:rFonts w:eastAsia="Times New Roman"/>
          <w:b/>
          <w:sz w:val="24"/>
          <w:szCs w:val="24"/>
        </w:rPr>
        <w:t>Класс: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 xml:space="preserve">4А </w:t>
      </w:r>
      <w:r w:rsidRPr="00E90758">
        <w:rPr>
          <w:rFonts w:eastAsia="Times New Roman"/>
          <w:b/>
          <w:sz w:val="23"/>
          <w:szCs w:val="23"/>
        </w:rPr>
        <w:t>Дата: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  <w:u w:val="single"/>
        </w:rPr>
        <w:t>22.10.2025г</w:t>
      </w:r>
      <w:r>
        <w:rPr>
          <w:rFonts w:eastAsia="Times New Roman"/>
          <w:sz w:val="23"/>
          <w:szCs w:val="23"/>
        </w:rPr>
        <w:t xml:space="preserve">. </w:t>
      </w:r>
      <w:r w:rsidRPr="00E90758">
        <w:rPr>
          <w:rFonts w:eastAsia="Times New Roman"/>
          <w:b/>
          <w:sz w:val="23"/>
          <w:szCs w:val="23"/>
        </w:rPr>
        <w:t>Предмет: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  <w:u w:val="single"/>
        </w:rPr>
        <w:t>Физическая культура</w:t>
      </w:r>
    </w:p>
    <w:p w:rsidR="00E90758" w:rsidRDefault="00E90758" w:rsidP="00E90758">
      <w:pPr>
        <w:numPr>
          <w:ilvl w:val="0"/>
          <w:numId w:val="1"/>
        </w:numPr>
        <w:tabs>
          <w:tab w:val="left" w:pos="212"/>
          <w:tab w:val="left" w:pos="993"/>
        </w:tabs>
        <w:ind w:firstLine="709"/>
        <w:jc w:val="both"/>
        <w:rPr>
          <w:rFonts w:eastAsia="Times New Roman"/>
          <w:sz w:val="24"/>
          <w:szCs w:val="24"/>
        </w:rPr>
      </w:pPr>
      <w:r w:rsidRPr="00E90758">
        <w:rPr>
          <w:rFonts w:eastAsia="Times New Roman"/>
          <w:b/>
          <w:sz w:val="24"/>
          <w:szCs w:val="24"/>
        </w:rPr>
        <w:t>Место урока в изучаемой теме:</w:t>
      </w:r>
      <w:r w:rsidRPr="00E90758">
        <w:rPr>
          <w:rFonts w:eastAsia="Times New Roman"/>
          <w:sz w:val="24"/>
          <w:szCs w:val="24"/>
        </w:rPr>
        <w:t xml:space="preserve"> 16 урок. Обучение техническим действиям в баскетболе: перемещениям, передачам, ведению, броскам и ловле мяча.</w:t>
      </w:r>
    </w:p>
    <w:p w:rsidR="00E90758" w:rsidRDefault="00E90758" w:rsidP="00E90758">
      <w:pPr>
        <w:numPr>
          <w:ilvl w:val="0"/>
          <w:numId w:val="1"/>
        </w:numPr>
        <w:tabs>
          <w:tab w:val="left" w:pos="212"/>
          <w:tab w:val="left" w:pos="993"/>
        </w:tabs>
        <w:ind w:firstLine="709"/>
        <w:jc w:val="both"/>
        <w:rPr>
          <w:rFonts w:eastAsia="Times New Roman"/>
          <w:sz w:val="24"/>
          <w:szCs w:val="24"/>
        </w:rPr>
      </w:pPr>
      <w:r w:rsidRPr="00E90758">
        <w:rPr>
          <w:rFonts w:eastAsia="Times New Roman"/>
          <w:b/>
          <w:sz w:val="24"/>
          <w:szCs w:val="24"/>
        </w:rPr>
        <w:t>Ресурсы учителя:</w:t>
      </w:r>
      <w:r w:rsidRPr="00E90758">
        <w:rPr>
          <w:rFonts w:eastAsia="Times New Roman"/>
          <w:sz w:val="24"/>
          <w:szCs w:val="24"/>
        </w:rPr>
        <w:t xml:space="preserve"> дидактический раздаточный материал (карточки), учебник «Физическая культура. 3-4 класс» автор Матвеев А.П.</w:t>
      </w:r>
    </w:p>
    <w:p w:rsidR="00E90758" w:rsidRDefault="00E90758" w:rsidP="00E90758">
      <w:pPr>
        <w:numPr>
          <w:ilvl w:val="0"/>
          <w:numId w:val="1"/>
        </w:numPr>
        <w:tabs>
          <w:tab w:val="left" w:pos="212"/>
          <w:tab w:val="left" w:pos="993"/>
        </w:tabs>
        <w:ind w:firstLine="709"/>
        <w:jc w:val="both"/>
        <w:rPr>
          <w:rFonts w:eastAsia="Times New Roman"/>
          <w:sz w:val="24"/>
          <w:szCs w:val="24"/>
        </w:rPr>
      </w:pPr>
      <w:r w:rsidRPr="00E90758">
        <w:rPr>
          <w:rFonts w:eastAsia="Times New Roman"/>
          <w:b/>
          <w:sz w:val="24"/>
          <w:szCs w:val="24"/>
        </w:rPr>
        <w:t>Ресурсы для обучающихся:</w:t>
      </w:r>
      <w:r w:rsidRPr="00E90758">
        <w:rPr>
          <w:rFonts w:eastAsia="Times New Roman"/>
          <w:sz w:val="24"/>
          <w:szCs w:val="24"/>
        </w:rPr>
        <w:t xml:space="preserve"> баскетбольные мячи №5, набивные мячи 1-2 кг; учебник «Физическая культура. 3-4 класс» автор Матвеев А.П.</w:t>
      </w:r>
    </w:p>
    <w:p w:rsidR="00E90758" w:rsidRDefault="00E90758" w:rsidP="00E90758">
      <w:pPr>
        <w:numPr>
          <w:ilvl w:val="0"/>
          <w:numId w:val="1"/>
        </w:numPr>
        <w:tabs>
          <w:tab w:val="left" w:pos="212"/>
          <w:tab w:val="left" w:pos="993"/>
        </w:tabs>
        <w:ind w:firstLine="709"/>
        <w:jc w:val="both"/>
        <w:rPr>
          <w:rFonts w:eastAsia="Times New Roman"/>
          <w:sz w:val="24"/>
          <w:szCs w:val="24"/>
        </w:rPr>
      </w:pPr>
      <w:r w:rsidRPr="00E90758">
        <w:rPr>
          <w:rFonts w:eastAsia="Times New Roman"/>
          <w:b/>
          <w:sz w:val="24"/>
          <w:szCs w:val="24"/>
        </w:rPr>
        <w:t>Оборудование урока:</w:t>
      </w:r>
      <w:r w:rsidRPr="00E90758">
        <w:rPr>
          <w:rFonts w:eastAsia="Times New Roman"/>
          <w:sz w:val="24"/>
          <w:szCs w:val="24"/>
        </w:rPr>
        <w:t xml:space="preserve"> 10 поворотных конусов, баскетбольные мячи №5 по количеству учащихся, набивные мячи 1-2 кг по количеству занимающихся, магнитная доска.</w:t>
      </w:r>
    </w:p>
    <w:p w:rsidR="00E90758" w:rsidRPr="00E90758" w:rsidRDefault="00E90758" w:rsidP="00E90758">
      <w:pPr>
        <w:numPr>
          <w:ilvl w:val="0"/>
          <w:numId w:val="1"/>
        </w:numPr>
        <w:tabs>
          <w:tab w:val="left" w:pos="212"/>
          <w:tab w:val="left" w:pos="993"/>
        </w:tabs>
        <w:ind w:firstLine="709"/>
        <w:jc w:val="both"/>
        <w:rPr>
          <w:rFonts w:eastAsia="Times New Roman"/>
          <w:sz w:val="24"/>
          <w:szCs w:val="24"/>
        </w:rPr>
      </w:pPr>
      <w:proofErr w:type="spellStart"/>
      <w:r w:rsidRPr="00E90758">
        <w:rPr>
          <w:rFonts w:eastAsia="Times New Roman"/>
          <w:b/>
          <w:sz w:val="24"/>
          <w:szCs w:val="24"/>
        </w:rPr>
        <w:t>Межпредметные</w:t>
      </w:r>
      <w:proofErr w:type="spellEnd"/>
      <w:r w:rsidRPr="00E90758">
        <w:rPr>
          <w:rFonts w:eastAsia="Times New Roman"/>
          <w:b/>
          <w:sz w:val="24"/>
          <w:szCs w:val="24"/>
        </w:rPr>
        <w:t xml:space="preserve"> связи:</w:t>
      </w:r>
      <w:r w:rsidRPr="00E90758">
        <w:rPr>
          <w:rFonts w:eastAsia="Times New Roman"/>
          <w:sz w:val="24"/>
          <w:szCs w:val="24"/>
        </w:rPr>
        <w:t xml:space="preserve"> окружающий мир, математика.</w:t>
      </w:r>
    </w:p>
    <w:p w:rsidR="001A65BD" w:rsidRDefault="001A65BD"/>
    <w:tbl>
      <w:tblPr>
        <w:tblStyle w:val="a3"/>
        <w:tblW w:w="10093" w:type="dxa"/>
        <w:tblInd w:w="108" w:type="dxa"/>
        <w:tblLook w:val="04A0" w:firstRow="1" w:lastRow="0" w:firstColumn="1" w:lastColumn="0" w:noHBand="0" w:noVBand="1"/>
      </w:tblPr>
      <w:tblGrid>
        <w:gridCol w:w="1639"/>
        <w:gridCol w:w="2818"/>
        <w:gridCol w:w="2818"/>
        <w:gridCol w:w="2818"/>
      </w:tblGrid>
      <w:tr w:rsidR="00E90758" w:rsidRPr="00E90758" w:rsidTr="00E90758">
        <w:tc>
          <w:tcPr>
            <w:tcW w:w="1639" w:type="dxa"/>
          </w:tcPr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8454" w:type="dxa"/>
            <w:gridSpan w:val="3"/>
          </w:tcPr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Обучение техническим действиям в баскетболе: перемещениям, передачам, ведению, броскам и ловле мяча.</w:t>
            </w:r>
          </w:p>
        </w:tc>
      </w:tr>
      <w:tr w:rsidR="00E90758" w:rsidRPr="00E90758" w:rsidTr="00E90758">
        <w:tc>
          <w:tcPr>
            <w:tcW w:w="1639" w:type="dxa"/>
          </w:tcPr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Тип урока</w:t>
            </w:r>
          </w:p>
        </w:tc>
        <w:tc>
          <w:tcPr>
            <w:tcW w:w="8454" w:type="dxa"/>
            <w:gridSpan w:val="3"/>
          </w:tcPr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Урок открытия нового знания: проблемно-диалогический</w:t>
            </w:r>
          </w:p>
        </w:tc>
      </w:tr>
      <w:tr w:rsidR="00E90758" w:rsidRPr="00E90758" w:rsidTr="00E90758">
        <w:tc>
          <w:tcPr>
            <w:tcW w:w="1639" w:type="dxa"/>
          </w:tcPr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Цели</w:t>
            </w:r>
          </w:p>
        </w:tc>
        <w:tc>
          <w:tcPr>
            <w:tcW w:w="8454" w:type="dxa"/>
            <w:gridSpan w:val="3"/>
          </w:tcPr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Развитие кондиционно-координационных способностей посредством освоения технико-тактических действий в баскетболе и совершенствования их в игровых ситуациях</w:t>
            </w:r>
          </w:p>
        </w:tc>
      </w:tr>
      <w:tr w:rsidR="00E90758" w:rsidRPr="00E90758" w:rsidTr="00E90758">
        <w:tc>
          <w:tcPr>
            <w:tcW w:w="1639" w:type="dxa"/>
          </w:tcPr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Задачи</w:t>
            </w:r>
          </w:p>
        </w:tc>
        <w:tc>
          <w:tcPr>
            <w:tcW w:w="8454" w:type="dxa"/>
            <w:gridSpan w:val="3"/>
          </w:tcPr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E90758">
              <w:rPr>
                <w:rFonts w:eastAsia="Times New Roman"/>
                <w:i/>
                <w:sz w:val="24"/>
                <w:szCs w:val="24"/>
              </w:rPr>
              <w:t>I. Образовательные задачи: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1.</w:t>
            </w:r>
            <w:r w:rsidRPr="00E90758">
              <w:rPr>
                <w:rFonts w:eastAsia="Times New Roman"/>
                <w:sz w:val="24"/>
                <w:szCs w:val="24"/>
              </w:rPr>
              <w:tab/>
              <w:t>Учить технике перемещений баскетболиста: стойки, остановка в два шага, повороты на месте.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2.</w:t>
            </w:r>
            <w:r w:rsidRPr="00E90758">
              <w:rPr>
                <w:rFonts w:eastAsia="Times New Roman"/>
                <w:sz w:val="24"/>
                <w:szCs w:val="24"/>
              </w:rPr>
              <w:tab/>
              <w:t>Учить технике передач мяча на месте и в движении от груди, от плеча, отскоком в пол, из-за головы.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3.</w:t>
            </w:r>
            <w:r w:rsidRPr="00E90758">
              <w:rPr>
                <w:rFonts w:eastAsia="Times New Roman"/>
                <w:sz w:val="24"/>
                <w:szCs w:val="24"/>
              </w:rPr>
              <w:tab/>
              <w:t>Учить технике броска и ловле мяча на месте и в движении.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4.</w:t>
            </w:r>
            <w:r w:rsidRPr="00E90758">
              <w:rPr>
                <w:rFonts w:eastAsia="Times New Roman"/>
                <w:sz w:val="24"/>
                <w:szCs w:val="24"/>
              </w:rPr>
              <w:tab/>
              <w:t>Учите технике ведения мяча в движении с изменением направления и дифференциацией отскока.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E90758">
              <w:rPr>
                <w:rFonts w:eastAsia="Times New Roman"/>
                <w:i/>
                <w:sz w:val="24"/>
                <w:szCs w:val="24"/>
              </w:rPr>
              <w:t xml:space="preserve"> II. Оздоровительные задачи: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1.</w:t>
            </w:r>
            <w:r w:rsidRPr="00E90758">
              <w:rPr>
                <w:rFonts w:eastAsia="Times New Roman"/>
                <w:sz w:val="24"/>
                <w:szCs w:val="24"/>
              </w:rPr>
              <w:tab/>
              <w:t>Содействовать формированию правильной осанки посредством общеразвивающих упражнений с набивным мячом весом 1-2 кг.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2.</w:t>
            </w:r>
            <w:r w:rsidRPr="00E90758">
              <w:rPr>
                <w:rFonts w:eastAsia="Times New Roman"/>
                <w:sz w:val="24"/>
                <w:szCs w:val="24"/>
              </w:rPr>
              <w:tab/>
              <w:t>Развивать физические качества: координацию, ловкость, силу и быстроту посредством упражнений в жонглировании «Школа мяча».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 xml:space="preserve"> </w:t>
            </w:r>
            <w:r w:rsidRPr="00E90758">
              <w:rPr>
                <w:rFonts w:eastAsia="Times New Roman"/>
                <w:i/>
                <w:sz w:val="24"/>
                <w:szCs w:val="24"/>
              </w:rPr>
              <w:t>III. Воспитательные задачи: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1.</w:t>
            </w:r>
            <w:r w:rsidRPr="00E90758">
              <w:rPr>
                <w:rFonts w:eastAsia="Times New Roman"/>
                <w:sz w:val="24"/>
                <w:szCs w:val="24"/>
              </w:rPr>
              <w:tab/>
              <w:t>Воспитывать аккуратность и эстетику внешнего вида на уроках физической культуры посредством единых требований к спортивной форме учащихся.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2.</w:t>
            </w:r>
            <w:r w:rsidRPr="00E90758">
              <w:rPr>
                <w:rFonts w:eastAsia="Times New Roman"/>
                <w:sz w:val="24"/>
                <w:szCs w:val="24"/>
              </w:rPr>
              <w:tab/>
              <w:t>Содействовать развитию творческого отношения к учебной деятельности посредством интерпретации выполняемых двигательных действий.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3.</w:t>
            </w:r>
            <w:r w:rsidRPr="00E90758">
              <w:rPr>
                <w:rFonts w:eastAsia="Times New Roman"/>
                <w:sz w:val="24"/>
                <w:szCs w:val="24"/>
              </w:rPr>
              <w:tab/>
              <w:t xml:space="preserve">Способствовать овладению необходимыми навыками самостоятельной учебной деятельности. 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4.</w:t>
            </w:r>
            <w:r w:rsidRPr="00E90758">
              <w:rPr>
                <w:rFonts w:eastAsia="Times New Roman"/>
                <w:sz w:val="24"/>
                <w:szCs w:val="24"/>
              </w:rPr>
              <w:tab/>
              <w:t>Создать условия, обеспечивающие формирование навыков самоконтроля за физической нагрузкой.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5.</w:t>
            </w:r>
            <w:r w:rsidRPr="00E90758">
              <w:rPr>
                <w:rFonts w:eastAsia="Times New Roman"/>
                <w:sz w:val="24"/>
                <w:szCs w:val="24"/>
              </w:rPr>
              <w:tab/>
              <w:t>Развивать воображение, образное мышление.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6.</w:t>
            </w:r>
            <w:r w:rsidRPr="00E90758">
              <w:rPr>
                <w:rFonts w:eastAsia="Times New Roman"/>
                <w:sz w:val="24"/>
                <w:szCs w:val="24"/>
              </w:rPr>
              <w:tab/>
              <w:t xml:space="preserve">Способствовать развитию навыков общения и взаимодействия в коллективе. 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7.</w:t>
            </w:r>
            <w:r w:rsidRPr="00E90758">
              <w:rPr>
                <w:rFonts w:eastAsia="Times New Roman"/>
                <w:sz w:val="24"/>
                <w:szCs w:val="24"/>
              </w:rPr>
              <w:tab/>
              <w:t>Обеспечить условия для формирования положительного интереса к урокам физической культуры.</w:t>
            </w:r>
          </w:p>
        </w:tc>
      </w:tr>
      <w:tr w:rsidR="00E90758" w:rsidRPr="00E90758" w:rsidTr="00E90758">
        <w:tc>
          <w:tcPr>
            <w:tcW w:w="1639" w:type="dxa"/>
          </w:tcPr>
          <w:p w:rsidR="00E90758" w:rsidRPr="00E90758" w:rsidRDefault="00E90758" w:rsidP="00E90758">
            <w:pPr>
              <w:spacing w:line="260" w:lineRule="exact"/>
              <w:rPr>
                <w:sz w:val="20"/>
                <w:szCs w:val="20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Основное</w:t>
            </w:r>
          </w:p>
          <w:p w:rsidR="00E90758" w:rsidRPr="00E90758" w:rsidRDefault="00E90758" w:rsidP="00E90758">
            <w:pPr>
              <w:rPr>
                <w:sz w:val="20"/>
                <w:szCs w:val="20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содержание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темы</w:t>
            </w:r>
          </w:p>
        </w:tc>
        <w:tc>
          <w:tcPr>
            <w:tcW w:w="8454" w:type="dxa"/>
            <w:gridSpan w:val="3"/>
          </w:tcPr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i/>
                <w:sz w:val="24"/>
                <w:szCs w:val="24"/>
              </w:rPr>
              <w:t>1. Основы знаний:</w:t>
            </w:r>
            <w:r w:rsidRPr="00E90758">
              <w:rPr>
                <w:rFonts w:eastAsia="Times New Roman"/>
                <w:sz w:val="24"/>
                <w:szCs w:val="24"/>
              </w:rPr>
              <w:t xml:space="preserve"> История и правила игры в баскетбол.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i/>
                <w:sz w:val="24"/>
                <w:szCs w:val="24"/>
              </w:rPr>
              <w:t>2. Способы (двигательной) физкультурной деятельности:</w:t>
            </w:r>
            <w:r w:rsidRPr="00E90758">
              <w:rPr>
                <w:rFonts w:eastAsia="Times New Roman"/>
                <w:sz w:val="24"/>
                <w:szCs w:val="24"/>
              </w:rPr>
              <w:t xml:space="preserve"> Общеразвивающие упражнения с мячом. Подбор упражнений для составления индивидуальных комплексов утренней зарядки, физкультминуток и </w:t>
            </w:r>
            <w:proofErr w:type="spellStart"/>
            <w:r w:rsidRPr="00E90758">
              <w:rPr>
                <w:rFonts w:eastAsia="Times New Roman"/>
                <w:sz w:val="24"/>
                <w:szCs w:val="24"/>
              </w:rPr>
              <w:t>физкультпауз</w:t>
            </w:r>
            <w:proofErr w:type="spellEnd"/>
            <w:r w:rsidRPr="00E90758">
              <w:rPr>
                <w:rFonts w:eastAsia="Times New Roman"/>
                <w:sz w:val="24"/>
                <w:szCs w:val="24"/>
              </w:rPr>
              <w:t xml:space="preserve">. Организация досуга средствами подвижных и спортивных игр. Оценка техники осваиваемых упражнений, способы выявления и устранения технических ошибок. Простейший анализ и оценка техники осваиваемых упражнений (по методу сличения с эталонным образцом). Самонаблюдение и самоконтроль. Оценка </w:t>
            </w:r>
            <w:r w:rsidRPr="00E90758">
              <w:rPr>
                <w:rFonts w:eastAsia="Times New Roman"/>
                <w:sz w:val="24"/>
                <w:szCs w:val="24"/>
              </w:rPr>
              <w:lastRenderedPageBreak/>
              <w:t>эффективности занятий физкультурно-оздоровительной деятельностью. Релаксационные упражнения.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i/>
                <w:sz w:val="24"/>
                <w:szCs w:val="24"/>
              </w:rPr>
              <w:t>3. Физическое совершенствование:</w:t>
            </w:r>
            <w:r w:rsidRPr="00E90758">
              <w:rPr>
                <w:rFonts w:eastAsia="Times New Roman"/>
                <w:sz w:val="24"/>
                <w:szCs w:val="24"/>
              </w:rPr>
              <w:t xml:space="preserve"> ведение мяча шагом, бегом, змейкой, с </w:t>
            </w:r>
            <w:proofErr w:type="spellStart"/>
            <w:r w:rsidRPr="00E90758">
              <w:rPr>
                <w:rFonts w:eastAsia="Times New Roman"/>
                <w:sz w:val="24"/>
                <w:szCs w:val="24"/>
              </w:rPr>
              <w:t>обеганием</w:t>
            </w:r>
            <w:proofErr w:type="spellEnd"/>
            <w:r w:rsidRPr="00E90758">
              <w:rPr>
                <w:rFonts w:eastAsia="Times New Roman"/>
                <w:sz w:val="24"/>
                <w:szCs w:val="24"/>
              </w:rPr>
              <w:t xml:space="preserve"> стоек; ловля и передача мяча двумя руками от груди; передача мяча одной рукой от плеча; передача мяча при встречном движении; передача мяча двумя руками с отскока от пола; бросок мяча двумя руками от груди с места; бросок мяча одной рукой от головы; повороты с мячом на месте.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i/>
                <w:sz w:val="24"/>
                <w:szCs w:val="24"/>
              </w:rPr>
              <w:t>4. Способы соревновательной деятельности:</w:t>
            </w:r>
            <w:r w:rsidRPr="00E90758">
              <w:rPr>
                <w:rFonts w:eastAsia="Times New Roman"/>
                <w:sz w:val="24"/>
                <w:szCs w:val="24"/>
              </w:rPr>
              <w:t xml:space="preserve"> эстафета «Передал – садись».</w:t>
            </w:r>
          </w:p>
        </w:tc>
      </w:tr>
      <w:tr w:rsidR="00E90758" w:rsidRPr="00E90758" w:rsidTr="00E90758">
        <w:tc>
          <w:tcPr>
            <w:tcW w:w="1639" w:type="dxa"/>
          </w:tcPr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lastRenderedPageBreak/>
              <w:t>Основные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термины и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понятия, их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определения</w:t>
            </w:r>
          </w:p>
        </w:tc>
        <w:tc>
          <w:tcPr>
            <w:tcW w:w="8454" w:type="dxa"/>
            <w:gridSpan w:val="3"/>
          </w:tcPr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Спортивный инвентарь и оборудование для игры в баскетбол: мяч, разметка игровой площадки, баскетбольный щит. Дриблинг (ведение). Передачи мяча.</w:t>
            </w:r>
          </w:p>
        </w:tc>
      </w:tr>
      <w:tr w:rsidR="00E90758" w:rsidRPr="00E90758" w:rsidTr="00E90758">
        <w:tc>
          <w:tcPr>
            <w:tcW w:w="1639" w:type="dxa"/>
          </w:tcPr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Планируемые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818" w:type="dxa"/>
          </w:tcPr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Предметные</w:t>
            </w:r>
          </w:p>
        </w:tc>
        <w:tc>
          <w:tcPr>
            <w:tcW w:w="2818" w:type="dxa"/>
          </w:tcPr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Личностные</w:t>
            </w:r>
          </w:p>
        </w:tc>
        <w:tc>
          <w:tcPr>
            <w:tcW w:w="2818" w:type="dxa"/>
          </w:tcPr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Метапредметные (УУД)</w:t>
            </w:r>
          </w:p>
        </w:tc>
      </w:tr>
      <w:tr w:rsidR="00E90758" w:rsidRPr="00E90758" w:rsidTr="00E90758">
        <w:tc>
          <w:tcPr>
            <w:tcW w:w="1639" w:type="dxa"/>
          </w:tcPr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1. Знать и выполнять правила поведения на занятиях физическими упражнениями: соблюдать нормы поведения в коллективе, правила безопасности.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2. Различать и четко выполнять организационные строевые команды.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 xml:space="preserve"> 3. Демонстрировать вариативное выполнение беговых упражнений. 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4. Выполнять упражнения с оздоровительной направленностью и составлять из них комплексы (УГГ), подбирать дозировку в соответствии с индивидуальными особенностями развития и функционального состояния.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5. Расширять двигательный опыт за счет упражнений, ориентированных на развитие ловкости и силы.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6. Владеть способами спортивной (соревновательной) деятельности</w:t>
            </w:r>
          </w:p>
        </w:tc>
        <w:tc>
          <w:tcPr>
            <w:tcW w:w="2818" w:type="dxa"/>
          </w:tcPr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1. Формировать потребность иметь хорошее телосложение в соответствии с принятыми нормами и представлениями.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2. Приобретать опыт организации самостоятельных систематических занятий физической культурой с соблюдением правил техники безопасности и профилактики травматизма.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3. Уметь соотносить достигнутые результаты с планируемыми, ставить и формулировать для себя новые цели и задачи</w:t>
            </w:r>
          </w:p>
        </w:tc>
        <w:tc>
          <w:tcPr>
            <w:tcW w:w="2818" w:type="dxa"/>
          </w:tcPr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rPr>
                <w:rFonts w:eastAsia="Times New Roman"/>
                <w:i/>
                <w:sz w:val="24"/>
                <w:szCs w:val="24"/>
              </w:rPr>
            </w:pPr>
            <w:r w:rsidRPr="00E90758">
              <w:rPr>
                <w:rFonts w:eastAsia="Times New Roman"/>
                <w:i/>
                <w:sz w:val="24"/>
                <w:szCs w:val="24"/>
              </w:rPr>
              <w:t>Познавательные: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1. Характеризовать и классифицировать спортивные игры, в том числе - входящие в программу Олимпийских игр.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2. Определять цель технико-тактических взаимодействий в подвижных и спортивных играх.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3. Обобщать, анализировать и применять полученные теоретические знания в самостоятельных занятиях физическими упражнениями и спортом.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4. Определять роль и значение Физической культуры и спорта в формировании личностных качеств, в активном включении в здоровый образ жизни, укреплении и сохранении индивидуального здоровья.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rPr>
                <w:rFonts w:eastAsia="Times New Roman"/>
                <w:i/>
                <w:sz w:val="24"/>
                <w:szCs w:val="24"/>
              </w:rPr>
            </w:pPr>
            <w:r w:rsidRPr="00E90758">
              <w:rPr>
                <w:rFonts w:eastAsia="Times New Roman"/>
                <w:i/>
                <w:sz w:val="24"/>
                <w:szCs w:val="24"/>
              </w:rPr>
              <w:t>Регулятивные: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1. Владеть умением оценивать ситуацию и оперативно принимать решения, находить адекватные способы взаимодействия с партнерами во время учебной деятельности.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lastRenderedPageBreak/>
              <w:t>2. Владеть навыками поддержания оптимального уровня работоспособности в процессе учебной деятельности посредством активного использования физических упражнений для профилактики утомления.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3. Соблюдать правила самоконтроля и безопасности во время выполнения упражнений.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4. Владеть способами регулирования нагрузки.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5. Уметь осуществлять контроль за направленностью воздействия физической нагрузки на организм.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6. Проявлять дисциплинированность и уважение к товарищам по команде и соперникам во время игровой и соревновательной деятельности, соблюдать правила игры и соревнований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rPr>
                <w:rFonts w:eastAsia="Times New Roman"/>
                <w:i/>
                <w:sz w:val="24"/>
                <w:szCs w:val="24"/>
              </w:rPr>
            </w:pPr>
            <w:r w:rsidRPr="00E90758">
              <w:rPr>
                <w:rFonts w:eastAsia="Times New Roman"/>
                <w:i/>
                <w:sz w:val="24"/>
                <w:szCs w:val="24"/>
              </w:rPr>
              <w:t>Коммуникативные: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1. Уметь взаимодействовать с одноклассниками и сверстниками, оказывать им помощь при освоении новых двигательных действий.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2. Доброжелательно и уважительно относиться к участникам с разным уровнем их умений, физических способностей, состояния здоровья.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>3. Проявлять инициативу и самостоятельность при организации совместных действий.</w:t>
            </w:r>
          </w:p>
          <w:p w:rsidR="00E90758" w:rsidRPr="00E90758" w:rsidRDefault="00E90758" w:rsidP="00E90758">
            <w:pPr>
              <w:tabs>
                <w:tab w:val="left" w:pos="212"/>
                <w:tab w:val="left" w:pos="993"/>
              </w:tabs>
              <w:rPr>
                <w:rFonts w:eastAsia="Times New Roman"/>
                <w:sz w:val="24"/>
                <w:szCs w:val="24"/>
              </w:rPr>
            </w:pPr>
            <w:r w:rsidRPr="00E90758">
              <w:rPr>
                <w:rFonts w:eastAsia="Times New Roman"/>
                <w:sz w:val="24"/>
                <w:szCs w:val="24"/>
              </w:rPr>
              <w:t xml:space="preserve">4. Уметь предупреждать конфликтные ситуации и </w:t>
            </w:r>
            <w:r w:rsidRPr="00E90758">
              <w:rPr>
                <w:rFonts w:eastAsia="Times New Roman"/>
                <w:sz w:val="24"/>
                <w:szCs w:val="24"/>
              </w:rPr>
              <w:lastRenderedPageBreak/>
              <w:t>находить выходы из них в процессе игровой и соревновательной деятельности на основе уважительного и доброжелательного отношения к окружающим</w:t>
            </w:r>
          </w:p>
        </w:tc>
      </w:tr>
    </w:tbl>
    <w:p w:rsidR="00E90758" w:rsidRDefault="00E90758"/>
    <w:p w:rsidR="00E90758" w:rsidRPr="00E90758" w:rsidRDefault="00E90758" w:rsidP="00E90758">
      <w:pPr>
        <w:spacing w:line="246" w:lineRule="exact"/>
        <w:jc w:val="center"/>
        <w:rPr>
          <w:b/>
          <w:sz w:val="24"/>
          <w:szCs w:val="24"/>
        </w:rPr>
      </w:pPr>
      <w:r w:rsidRPr="00E90758">
        <w:rPr>
          <w:b/>
          <w:sz w:val="24"/>
          <w:szCs w:val="24"/>
        </w:rPr>
        <w:t>Ход урока</w:t>
      </w:r>
    </w:p>
    <w:tbl>
      <w:tblPr>
        <w:tblStyle w:val="a3"/>
        <w:tblW w:w="10200" w:type="dxa"/>
        <w:tblLook w:val="04A0" w:firstRow="1" w:lastRow="0" w:firstColumn="1" w:lastColumn="0" w:noHBand="0" w:noVBand="1"/>
      </w:tblPr>
      <w:tblGrid>
        <w:gridCol w:w="2096"/>
        <w:gridCol w:w="3273"/>
        <w:gridCol w:w="3273"/>
        <w:gridCol w:w="1558"/>
      </w:tblGrid>
      <w:tr w:rsidR="00E90758" w:rsidRPr="00E90758" w:rsidTr="00E90758">
        <w:tc>
          <w:tcPr>
            <w:tcW w:w="2096" w:type="dxa"/>
          </w:tcPr>
          <w:p w:rsidR="00E90758" w:rsidRPr="00E90758" w:rsidRDefault="00E90758" w:rsidP="00E90758">
            <w:pPr>
              <w:spacing w:line="246" w:lineRule="exact"/>
              <w:jc w:val="center"/>
              <w:rPr>
                <w:b/>
                <w:sz w:val="24"/>
                <w:szCs w:val="24"/>
              </w:rPr>
            </w:pPr>
            <w:r w:rsidRPr="00E90758"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3273" w:type="dxa"/>
          </w:tcPr>
          <w:p w:rsidR="00E90758" w:rsidRPr="00E90758" w:rsidRDefault="00E90758" w:rsidP="00E90758">
            <w:pPr>
              <w:spacing w:line="246" w:lineRule="exact"/>
              <w:jc w:val="center"/>
              <w:rPr>
                <w:b/>
                <w:sz w:val="24"/>
                <w:szCs w:val="24"/>
              </w:rPr>
            </w:pPr>
            <w:r w:rsidRPr="00E90758"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273" w:type="dxa"/>
          </w:tcPr>
          <w:p w:rsidR="00E90758" w:rsidRPr="00E90758" w:rsidRDefault="00E90758" w:rsidP="00E90758">
            <w:pPr>
              <w:spacing w:line="246" w:lineRule="exact"/>
              <w:jc w:val="center"/>
              <w:rPr>
                <w:b/>
                <w:sz w:val="24"/>
                <w:szCs w:val="24"/>
              </w:rPr>
            </w:pPr>
            <w:r w:rsidRPr="00E90758">
              <w:rPr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1558" w:type="dxa"/>
          </w:tcPr>
          <w:p w:rsidR="00E90758" w:rsidRPr="00E90758" w:rsidRDefault="00E90758" w:rsidP="00E90758">
            <w:pPr>
              <w:spacing w:line="246" w:lineRule="exact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E90758">
              <w:rPr>
                <w:b/>
                <w:sz w:val="24"/>
                <w:szCs w:val="24"/>
              </w:rPr>
              <w:t>ФОУД</w:t>
            </w:r>
            <w:r w:rsidRPr="00E90758">
              <w:rPr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E90758" w:rsidRPr="00E90758" w:rsidTr="00E90758">
        <w:tc>
          <w:tcPr>
            <w:tcW w:w="2096" w:type="dxa"/>
          </w:tcPr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Организационный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этап</w:t>
            </w:r>
          </w:p>
        </w:tc>
        <w:tc>
          <w:tcPr>
            <w:tcW w:w="3273" w:type="dxa"/>
          </w:tcPr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Встречает детей в дверях спортивного зала.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Проверяет готовность обучающихся к уроку.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Проводит инструктаж по технике безопасности.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Создает положительный эмоциональный настрой на работу на уроке.</w:t>
            </w:r>
          </w:p>
        </w:tc>
        <w:tc>
          <w:tcPr>
            <w:tcW w:w="3273" w:type="dxa"/>
          </w:tcPr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Учащиеся заходят в спортивный зал и выполняют построение в одну шеренгу (традиционно) по росту.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Повторяют требования техники безопасности на уроках по спортивным и подвижным играм.</w:t>
            </w:r>
          </w:p>
        </w:tc>
        <w:tc>
          <w:tcPr>
            <w:tcW w:w="1558" w:type="dxa"/>
          </w:tcPr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фронтальная</w:t>
            </w:r>
          </w:p>
        </w:tc>
      </w:tr>
      <w:tr w:rsidR="00E90758" w:rsidRPr="00E90758" w:rsidTr="00E90758">
        <w:tc>
          <w:tcPr>
            <w:tcW w:w="2096" w:type="dxa"/>
          </w:tcPr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Актуализация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знаний,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определение темы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и цели урока</w:t>
            </w:r>
          </w:p>
        </w:tc>
        <w:tc>
          <w:tcPr>
            <w:tcW w:w="3273" w:type="dxa"/>
          </w:tcPr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Организует беседу по уточнению и конкретизации первичных знаний. Рассказывает об истории баскетбола. Конкретизирует технические действия в баскетболе, согласно рабочей программы для учащихся 4-го класса.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По наводящим вопросам подводит учащихся к самостоятельной формулировке постановки учебной задачи урока.</w:t>
            </w:r>
          </w:p>
        </w:tc>
        <w:tc>
          <w:tcPr>
            <w:tcW w:w="3273" w:type="dxa"/>
          </w:tcPr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Слушают и анализируют теоретические сведения о технических действиях в баскетболе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Внимательно слушают и с опорой на имеющиеся знания, отвечают на вопросы, формулируя задачи урока.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фронтальная</w:t>
            </w:r>
          </w:p>
        </w:tc>
      </w:tr>
      <w:tr w:rsidR="00E90758" w:rsidRPr="00E90758" w:rsidTr="00E90758">
        <w:tc>
          <w:tcPr>
            <w:tcW w:w="2096" w:type="dxa"/>
          </w:tcPr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Применение теоретических положений в условиях выполнения упражнений и решение задач</w:t>
            </w:r>
          </w:p>
        </w:tc>
        <w:tc>
          <w:tcPr>
            <w:tcW w:w="3273" w:type="dxa"/>
          </w:tcPr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Контролирует правильность выполнения.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Обеспечивает мотивацию выполнения задания.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По ходу колонны производит показ упражнений.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Следит за скоростью передвижения и достаточной дистанцией друг от друга.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Производит подсчет движений. Визуально контролирует степень нагрузки и восстановления.</w:t>
            </w:r>
          </w:p>
          <w:p w:rsidR="00BA3C79" w:rsidRPr="00E90758" w:rsidRDefault="00BA3C79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lastRenderedPageBreak/>
              <w:t xml:space="preserve">Учитель находится в центре зала, выполняет показ упражнений в движении, обращает внимание учащихся на правильность выполнения упражнений, подбадривая их. Осуществляет индивидуальный контроль. 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Перемещается на одну из лицевых линий волейбольной площадки и располагается между колоннами. Следит за правильностью перестроения.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BA3C79" w:rsidRDefault="00BA3C79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Выполняет образцовый показ упражнений.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Следит за правильностью выполнения.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Если необходимо, индивидуально обращает внимание на ошибки.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BA3C79" w:rsidRDefault="00BA3C79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Объясняет условия выполнения соревновательной двигательной задачи. Выполняет функции судейства: фиксирует время и результат.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Отмечает индивидуальные достижения ребят.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Инструктирует и ведет подсчет дыхательных актов.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</w:tc>
        <w:tc>
          <w:tcPr>
            <w:tcW w:w="3273" w:type="dxa"/>
          </w:tcPr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lastRenderedPageBreak/>
              <w:t>Учащиеся идут в обход по залу в колонну по одному, сохраняя дистанцию в 2 шага, следят за правильной осанкой (подбородок поднят, спина прямая), выдерживая равнение в колонне.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 xml:space="preserve">Дети бегут, выполняя различные специально-беговые упражнения (с </w:t>
            </w:r>
            <w:proofErr w:type="spellStart"/>
            <w:r w:rsidRPr="00E90758">
              <w:rPr>
                <w:sz w:val="24"/>
                <w:szCs w:val="24"/>
              </w:rPr>
              <w:t>выхлестом</w:t>
            </w:r>
            <w:proofErr w:type="spellEnd"/>
            <w:r w:rsidRPr="00E90758">
              <w:rPr>
                <w:sz w:val="24"/>
                <w:szCs w:val="24"/>
              </w:rPr>
              <w:t xml:space="preserve"> и </w:t>
            </w:r>
            <w:proofErr w:type="spellStart"/>
            <w:r w:rsidRPr="00E90758">
              <w:rPr>
                <w:sz w:val="24"/>
                <w:szCs w:val="24"/>
              </w:rPr>
              <w:t>захлестом</w:t>
            </w:r>
            <w:proofErr w:type="spellEnd"/>
            <w:r w:rsidRPr="00E90758">
              <w:rPr>
                <w:sz w:val="24"/>
                <w:szCs w:val="24"/>
              </w:rPr>
              <w:t xml:space="preserve"> голени, приставными шагами), выдерживая средний темп, следят за достаточной безопасной дистанцией для движения.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Переходят на шаг с восстановлением дыхания: медленный длинный вдох через нос, выдох – через рот.</w:t>
            </w:r>
          </w:p>
          <w:p w:rsidR="00BA3C79" w:rsidRPr="00E90758" w:rsidRDefault="00BA3C79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lastRenderedPageBreak/>
              <w:t>Стараются выполнять упражнения правильно под счет учителя, следят за дыханием, «подтянутостью» тела.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BA3C79" w:rsidRDefault="00BA3C79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Учащиеся перестраиваются из колонны по одному в две через центр зала, по ходу движения берут мячи. У одной колонны (1) - баскетбольные мячи, у другой (2) - набивные весом 1-2 кг.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 xml:space="preserve">Внимательно слушают объяснение учителя, зажав мячи на полу между ногами. 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Выполняют упражнения по сигналу, соблюдая технику безопасности при работе с мячами.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При выполнении упражнений с набивными мячами стараются контролировать правильную осанку; с баскетбольными - не допускают падения мяча на пол.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В парах быстро выполняют по 5 передач от груди баскетбольным мячом, затем, положив его на пол, отжимаются 5 раз. Сделать еще раз 5 передач от плеча и 5 отжиманий. Пара, которая первой сделает 10 точных передач, становится чемпионом.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Внимательно слушают и выполняют инструкцию учителя.</w:t>
            </w:r>
          </w:p>
        </w:tc>
        <w:tc>
          <w:tcPr>
            <w:tcW w:w="1558" w:type="dxa"/>
          </w:tcPr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lastRenderedPageBreak/>
              <w:t>фронтальная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BA3C79" w:rsidRDefault="00BA3C79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BA3C79" w:rsidRDefault="00BA3C79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парная</w:t>
            </w:r>
          </w:p>
        </w:tc>
      </w:tr>
      <w:tr w:rsidR="00E90758" w:rsidRPr="00E90758" w:rsidTr="00E90758">
        <w:tc>
          <w:tcPr>
            <w:tcW w:w="2096" w:type="dxa"/>
          </w:tcPr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lastRenderedPageBreak/>
              <w:t>Изучение нового материала</w:t>
            </w:r>
          </w:p>
        </w:tc>
        <w:tc>
          <w:tcPr>
            <w:tcW w:w="3273" w:type="dxa"/>
          </w:tcPr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 xml:space="preserve">Рассказывает о различных способах ведения мяча, индивидуальных защитных действиях, объясняет правила баскетбола, связанные с нарушениями ведения и грубой игрой. </w:t>
            </w:r>
          </w:p>
          <w:p w:rsid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Уточняет понимание учащимися теоретических сведений по наводящим вопросам.</w:t>
            </w:r>
          </w:p>
          <w:p w:rsidR="00BA3C79" w:rsidRPr="00E90758" w:rsidRDefault="00BA3C79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lastRenderedPageBreak/>
              <w:t>Учитель объясняет и показывает правильное расположение ног (стойка баскетболиста) и работу рук. Выполняет показ упражнений.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</w:tc>
        <w:tc>
          <w:tcPr>
            <w:tcW w:w="3273" w:type="dxa"/>
          </w:tcPr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lastRenderedPageBreak/>
              <w:t>Внимательно слушают сообщение учителя о технико-тактических действиях в баскетболе. Анализируют ранее изученный материал по правилам игры в баскетбол, аргументировано высказывают свое мнение.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8B3670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lastRenderedPageBreak/>
              <w:t>Выполняют задания в парах, по си</w:t>
            </w:r>
            <w:r w:rsidR="008B3670">
              <w:rPr>
                <w:sz w:val="24"/>
                <w:szCs w:val="24"/>
              </w:rPr>
              <w:t>гналу передают мяч ударом в пол, от груди, одной от плеча, из-за головы.</w:t>
            </w:r>
            <w:r w:rsidRPr="00E90758">
              <w:rPr>
                <w:sz w:val="24"/>
                <w:szCs w:val="24"/>
              </w:rPr>
              <w:t xml:space="preserve"> Дифференцируют высоту отскока, скорость и направление </w:t>
            </w:r>
            <w:r w:rsidR="008B3670">
              <w:rPr>
                <w:sz w:val="24"/>
                <w:szCs w:val="24"/>
              </w:rPr>
              <w:t>бросков</w:t>
            </w:r>
            <w:r w:rsidRPr="00E90758">
              <w:rPr>
                <w:sz w:val="24"/>
                <w:szCs w:val="24"/>
              </w:rPr>
              <w:t>. Следят за безопасным расстоянием друг от друга. Сохраняют темп и ритм скоростно-силового упражнения (без остановок).</w:t>
            </w:r>
          </w:p>
        </w:tc>
        <w:tc>
          <w:tcPr>
            <w:tcW w:w="1558" w:type="dxa"/>
          </w:tcPr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lastRenderedPageBreak/>
              <w:t>парная</w:t>
            </w:r>
          </w:p>
        </w:tc>
      </w:tr>
      <w:tr w:rsidR="00E90758" w:rsidRPr="00E90758" w:rsidTr="00E90758">
        <w:tc>
          <w:tcPr>
            <w:tcW w:w="2096" w:type="dxa"/>
          </w:tcPr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Самостоятельное творческое использование сформированных УУД</w:t>
            </w:r>
          </w:p>
        </w:tc>
        <w:tc>
          <w:tcPr>
            <w:tcW w:w="3273" w:type="dxa"/>
          </w:tcPr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Сообщает условия двигательной задачи: найдите (придумайте) приемлемый и интересный вариант ведения мяча, чтобы закончить цепочку: И.П. - ведение на месте - 3 технических действия - бросок по кольцу.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 xml:space="preserve">Контролирует ход ее выполнения, не вмешиваясь. </w:t>
            </w:r>
          </w:p>
        </w:tc>
        <w:tc>
          <w:tcPr>
            <w:tcW w:w="3273" w:type="dxa"/>
          </w:tcPr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Обсуждают и договариваются самостоятельно, стараются выполнить вместе, распределив роли.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Хлопают друг друга в ладоши, если готовы презентовать задание.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парная</w:t>
            </w:r>
          </w:p>
        </w:tc>
      </w:tr>
      <w:tr w:rsidR="00E90758" w:rsidRPr="00E90758" w:rsidTr="00E90758">
        <w:tc>
          <w:tcPr>
            <w:tcW w:w="2096" w:type="dxa"/>
          </w:tcPr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Первичное осмысление и закрепление</w:t>
            </w:r>
          </w:p>
        </w:tc>
        <w:tc>
          <w:tcPr>
            <w:tcW w:w="3273" w:type="dxa"/>
          </w:tcPr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 xml:space="preserve">Проводит параллель с раннее изученным материалом на уроке: развитие основных физических качеств (в частности силовой и координационной подготовленности). 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Проводит промежуточную рефлексию.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Четко подает команды, контролирует правильность выполнения строевых движений.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Объясняет правила проведения эстафеты «Передал – садись».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Осуществляет судейство.</w:t>
            </w:r>
          </w:p>
        </w:tc>
        <w:tc>
          <w:tcPr>
            <w:tcW w:w="3273" w:type="dxa"/>
          </w:tcPr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Внимательно слушают сообщение учителя о называют основные позиции нового материала. Отвечают на вопрос: какое физическое качество помогает спортсменам при игре в баскетбол?  Высказывают свое мнение.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Выполняют перестроение в колонну по два на лицевой линии волейбольной площадки.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Придумывают названия своим коман</w:t>
            </w:r>
            <w:r w:rsidR="00BA3C79">
              <w:rPr>
                <w:sz w:val="24"/>
                <w:szCs w:val="24"/>
              </w:rPr>
              <w:t xml:space="preserve">дам. Выполняют игровое задание, </w:t>
            </w:r>
            <w:r w:rsidRPr="00E90758">
              <w:rPr>
                <w:sz w:val="24"/>
                <w:szCs w:val="24"/>
              </w:rPr>
              <w:t>поддерживая позитивно товарищей по команде.</w:t>
            </w:r>
          </w:p>
        </w:tc>
        <w:tc>
          <w:tcPr>
            <w:tcW w:w="1558" w:type="dxa"/>
          </w:tcPr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групповая</w:t>
            </w:r>
          </w:p>
        </w:tc>
      </w:tr>
      <w:tr w:rsidR="00E90758" w:rsidRPr="00E90758" w:rsidTr="00E90758">
        <w:tc>
          <w:tcPr>
            <w:tcW w:w="2096" w:type="dxa"/>
          </w:tcPr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Рефлексия</w:t>
            </w:r>
          </w:p>
        </w:tc>
        <w:tc>
          <w:tcPr>
            <w:tcW w:w="3273" w:type="dxa"/>
          </w:tcPr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 xml:space="preserve">Подает соответствующие команды, контролирует правильность и четкость 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строевых движений.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Подводит итог занятия.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Проводит рефлексию – самооценка учащихся.</w:t>
            </w:r>
          </w:p>
        </w:tc>
        <w:tc>
          <w:tcPr>
            <w:tcW w:w="3273" w:type="dxa"/>
          </w:tcPr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Выполняют построение на боковой линии в одну шеренгу.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BA3C79" w:rsidRDefault="00BA3C79" w:rsidP="00E90758">
            <w:pPr>
              <w:spacing w:line="246" w:lineRule="exact"/>
              <w:rPr>
                <w:sz w:val="24"/>
                <w:szCs w:val="24"/>
              </w:rPr>
            </w:pP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 xml:space="preserve">Внимательно слушают сообщение учителя. Формулируют выводы и итоги занятия. </w:t>
            </w:r>
          </w:p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Выбирают  картинки-</w:t>
            </w:r>
            <w:proofErr w:type="spellStart"/>
            <w:r w:rsidRPr="00E90758">
              <w:rPr>
                <w:sz w:val="24"/>
                <w:szCs w:val="24"/>
              </w:rPr>
              <w:t>стикеры</w:t>
            </w:r>
            <w:proofErr w:type="spellEnd"/>
            <w:r w:rsidRPr="00E90758">
              <w:rPr>
                <w:sz w:val="24"/>
                <w:szCs w:val="24"/>
              </w:rPr>
              <w:t xml:space="preserve"> «баскетбольные мячи» и прикрепляют их в соответствующий сектор на доске, осуществляя тем самым самооценку своей работы на уроке.</w:t>
            </w:r>
          </w:p>
        </w:tc>
        <w:tc>
          <w:tcPr>
            <w:tcW w:w="1558" w:type="dxa"/>
          </w:tcPr>
          <w:p w:rsidR="00E90758" w:rsidRPr="00E90758" w:rsidRDefault="00E90758" w:rsidP="00E90758">
            <w:pPr>
              <w:spacing w:line="246" w:lineRule="exact"/>
              <w:rPr>
                <w:sz w:val="24"/>
                <w:szCs w:val="24"/>
              </w:rPr>
            </w:pPr>
            <w:r w:rsidRPr="00E90758">
              <w:rPr>
                <w:sz w:val="24"/>
                <w:szCs w:val="24"/>
              </w:rPr>
              <w:t>фронтальная</w:t>
            </w:r>
          </w:p>
        </w:tc>
      </w:tr>
    </w:tbl>
    <w:p w:rsidR="00E90758" w:rsidRDefault="00E90758">
      <w:r w:rsidRPr="00E90758">
        <w:t>ФОУД* Формы работы (ФОУД): фронтальные, групповые, парные, индивидуальные и др.</w:t>
      </w:r>
    </w:p>
    <w:sectPr w:rsidR="00E90758" w:rsidSect="00E90758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F7E4793A"/>
    <w:lvl w:ilvl="0" w:tplc="340C23DA">
      <w:start w:val="4"/>
      <w:numFmt w:val="decimal"/>
      <w:lvlText w:val="%1."/>
      <w:lvlJc w:val="left"/>
      <w:rPr>
        <w:b/>
      </w:rPr>
    </w:lvl>
    <w:lvl w:ilvl="1" w:tplc="9FA62ED8">
      <w:numFmt w:val="decimal"/>
      <w:lvlText w:val=""/>
      <w:lvlJc w:val="left"/>
    </w:lvl>
    <w:lvl w:ilvl="2" w:tplc="6DACC2B8">
      <w:numFmt w:val="decimal"/>
      <w:lvlText w:val=""/>
      <w:lvlJc w:val="left"/>
    </w:lvl>
    <w:lvl w:ilvl="3" w:tplc="BBD08F7C">
      <w:numFmt w:val="decimal"/>
      <w:lvlText w:val=""/>
      <w:lvlJc w:val="left"/>
    </w:lvl>
    <w:lvl w:ilvl="4" w:tplc="071C3F76">
      <w:numFmt w:val="decimal"/>
      <w:lvlText w:val=""/>
      <w:lvlJc w:val="left"/>
    </w:lvl>
    <w:lvl w:ilvl="5" w:tplc="244E5112">
      <w:numFmt w:val="decimal"/>
      <w:lvlText w:val=""/>
      <w:lvlJc w:val="left"/>
    </w:lvl>
    <w:lvl w:ilvl="6" w:tplc="B58E9660">
      <w:numFmt w:val="decimal"/>
      <w:lvlText w:val=""/>
      <w:lvlJc w:val="left"/>
    </w:lvl>
    <w:lvl w:ilvl="7" w:tplc="87CC468C">
      <w:numFmt w:val="decimal"/>
      <w:lvlText w:val=""/>
      <w:lvlJc w:val="left"/>
    </w:lvl>
    <w:lvl w:ilvl="8" w:tplc="C8C267C4">
      <w:numFmt w:val="decimal"/>
      <w:lvlText w:val=""/>
      <w:lvlJc w:val="left"/>
    </w:lvl>
  </w:abstractNum>
  <w:abstractNum w:abstractNumId="1" w15:restartNumberingAfterBreak="0">
    <w:nsid w:val="00000F3E"/>
    <w:multiLevelType w:val="hybridMultilevel"/>
    <w:tmpl w:val="BDD6456C"/>
    <w:lvl w:ilvl="0" w:tplc="BB646916">
      <w:start w:val="3"/>
      <w:numFmt w:val="decimal"/>
      <w:lvlText w:val="%1."/>
      <w:lvlJc w:val="left"/>
      <w:rPr>
        <w:b/>
      </w:rPr>
    </w:lvl>
    <w:lvl w:ilvl="1" w:tplc="94D895A4">
      <w:numFmt w:val="decimal"/>
      <w:lvlText w:val=""/>
      <w:lvlJc w:val="left"/>
    </w:lvl>
    <w:lvl w:ilvl="2" w:tplc="5546B9B4">
      <w:numFmt w:val="decimal"/>
      <w:lvlText w:val=""/>
      <w:lvlJc w:val="left"/>
    </w:lvl>
    <w:lvl w:ilvl="3" w:tplc="A198CCFC">
      <w:numFmt w:val="decimal"/>
      <w:lvlText w:val=""/>
      <w:lvlJc w:val="left"/>
    </w:lvl>
    <w:lvl w:ilvl="4" w:tplc="61E4EBE2">
      <w:numFmt w:val="decimal"/>
      <w:lvlText w:val=""/>
      <w:lvlJc w:val="left"/>
    </w:lvl>
    <w:lvl w:ilvl="5" w:tplc="02BC1E88">
      <w:numFmt w:val="decimal"/>
      <w:lvlText w:val=""/>
      <w:lvlJc w:val="left"/>
    </w:lvl>
    <w:lvl w:ilvl="6" w:tplc="96C21AD2">
      <w:numFmt w:val="decimal"/>
      <w:lvlText w:val=""/>
      <w:lvlJc w:val="left"/>
    </w:lvl>
    <w:lvl w:ilvl="7" w:tplc="3154F0D4">
      <w:numFmt w:val="decimal"/>
      <w:lvlText w:val=""/>
      <w:lvlJc w:val="left"/>
    </w:lvl>
    <w:lvl w:ilvl="8" w:tplc="B6963D0A">
      <w:numFmt w:val="decimal"/>
      <w:lvlText w:val=""/>
      <w:lvlJc w:val="left"/>
    </w:lvl>
  </w:abstractNum>
  <w:abstractNum w:abstractNumId="2" w15:restartNumberingAfterBreak="0">
    <w:nsid w:val="0000390C"/>
    <w:multiLevelType w:val="hybridMultilevel"/>
    <w:tmpl w:val="839A279C"/>
    <w:lvl w:ilvl="0" w:tplc="D59AFF96">
      <w:start w:val="2"/>
      <w:numFmt w:val="decimal"/>
      <w:lvlText w:val="%1."/>
      <w:lvlJc w:val="left"/>
      <w:rPr>
        <w:b/>
      </w:rPr>
    </w:lvl>
    <w:lvl w:ilvl="1" w:tplc="C4A8D5F0">
      <w:numFmt w:val="decimal"/>
      <w:lvlText w:val=""/>
      <w:lvlJc w:val="left"/>
    </w:lvl>
    <w:lvl w:ilvl="2" w:tplc="E384C528">
      <w:numFmt w:val="decimal"/>
      <w:lvlText w:val=""/>
      <w:lvlJc w:val="left"/>
    </w:lvl>
    <w:lvl w:ilvl="3" w:tplc="46626D8A">
      <w:numFmt w:val="decimal"/>
      <w:lvlText w:val=""/>
      <w:lvlJc w:val="left"/>
    </w:lvl>
    <w:lvl w:ilvl="4" w:tplc="E700A6BC">
      <w:numFmt w:val="decimal"/>
      <w:lvlText w:val=""/>
      <w:lvlJc w:val="left"/>
    </w:lvl>
    <w:lvl w:ilvl="5" w:tplc="29C4BC26">
      <w:numFmt w:val="decimal"/>
      <w:lvlText w:val=""/>
      <w:lvlJc w:val="left"/>
    </w:lvl>
    <w:lvl w:ilvl="6" w:tplc="70D89EF8">
      <w:numFmt w:val="decimal"/>
      <w:lvlText w:val=""/>
      <w:lvlJc w:val="left"/>
    </w:lvl>
    <w:lvl w:ilvl="7" w:tplc="3E50F610">
      <w:numFmt w:val="decimal"/>
      <w:lvlText w:val=""/>
      <w:lvlJc w:val="left"/>
    </w:lvl>
    <w:lvl w:ilvl="8" w:tplc="71F665CE">
      <w:numFmt w:val="decimal"/>
      <w:lvlText w:val=""/>
      <w:lvlJc w:val="left"/>
    </w:lvl>
  </w:abstractNum>
  <w:abstractNum w:abstractNumId="3" w15:restartNumberingAfterBreak="0">
    <w:nsid w:val="00007E87"/>
    <w:multiLevelType w:val="hybridMultilevel"/>
    <w:tmpl w:val="48508886"/>
    <w:lvl w:ilvl="0" w:tplc="E514B15C">
      <w:start w:val="1"/>
      <w:numFmt w:val="decimal"/>
      <w:lvlText w:val="%1."/>
      <w:lvlJc w:val="left"/>
      <w:rPr>
        <w:b/>
      </w:rPr>
    </w:lvl>
    <w:lvl w:ilvl="1" w:tplc="877E8096">
      <w:numFmt w:val="decimal"/>
      <w:lvlText w:val=""/>
      <w:lvlJc w:val="left"/>
    </w:lvl>
    <w:lvl w:ilvl="2" w:tplc="584E0726">
      <w:numFmt w:val="decimal"/>
      <w:lvlText w:val=""/>
      <w:lvlJc w:val="left"/>
    </w:lvl>
    <w:lvl w:ilvl="3" w:tplc="A99669B0">
      <w:numFmt w:val="decimal"/>
      <w:lvlText w:val=""/>
      <w:lvlJc w:val="left"/>
    </w:lvl>
    <w:lvl w:ilvl="4" w:tplc="DFD8215E">
      <w:numFmt w:val="decimal"/>
      <w:lvlText w:val=""/>
      <w:lvlJc w:val="left"/>
    </w:lvl>
    <w:lvl w:ilvl="5" w:tplc="9D901F0A">
      <w:numFmt w:val="decimal"/>
      <w:lvlText w:val=""/>
      <w:lvlJc w:val="left"/>
    </w:lvl>
    <w:lvl w:ilvl="6" w:tplc="1CCE5752">
      <w:numFmt w:val="decimal"/>
      <w:lvlText w:val=""/>
      <w:lvlJc w:val="left"/>
    </w:lvl>
    <w:lvl w:ilvl="7" w:tplc="3C90D03C">
      <w:numFmt w:val="decimal"/>
      <w:lvlText w:val=""/>
      <w:lvlJc w:val="left"/>
    </w:lvl>
    <w:lvl w:ilvl="8" w:tplc="25801E8C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0D"/>
    <w:rsid w:val="001A65BD"/>
    <w:rsid w:val="002C4741"/>
    <w:rsid w:val="008B3670"/>
    <w:rsid w:val="00BA3C79"/>
    <w:rsid w:val="00D9050D"/>
    <w:rsid w:val="00E9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BD3B8-329B-4297-8057-B967919D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75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758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Ладыгина Людмила Петровна</dc:creator>
  <cp:keywords/>
  <dc:description/>
  <cp:lastModifiedBy>учитель</cp:lastModifiedBy>
  <cp:revision>2</cp:revision>
  <dcterms:created xsi:type="dcterms:W3CDTF">2025-10-24T03:40:00Z</dcterms:created>
  <dcterms:modified xsi:type="dcterms:W3CDTF">2025-10-24T03:40:00Z</dcterms:modified>
</cp:coreProperties>
</file>