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28A" w:rsidRDefault="0062628A" w:rsidP="0062628A">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1.20</w:t>
      </w:r>
    </w:p>
    <w:p w:rsidR="0062628A" w:rsidRDefault="0062628A" w:rsidP="0062628A">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62628A" w:rsidRDefault="0062628A" w:rsidP="0062628A">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основного общего образования, </w:t>
      </w:r>
    </w:p>
    <w:p w:rsidR="0062628A" w:rsidRDefault="0062628A" w:rsidP="0062628A">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BC6F34" w:rsidRDefault="00BC6F34" w:rsidP="00BC6F34">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  от 27.08.2026  № 270-К </w:t>
      </w:r>
    </w:p>
    <w:p w:rsidR="00B8265A" w:rsidRPr="0062628A" w:rsidRDefault="00B8265A">
      <w:pPr>
        <w:spacing w:after="0"/>
        <w:ind w:left="120"/>
        <w:rPr>
          <w:lang w:val="ru-RU"/>
        </w:rPr>
      </w:pPr>
      <w:bookmarkStart w:id="0" w:name="_GoBack"/>
      <w:bookmarkEnd w:id="0"/>
    </w:p>
    <w:p w:rsidR="00B8265A" w:rsidRPr="0062628A" w:rsidRDefault="00B8265A">
      <w:pPr>
        <w:spacing w:after="0"/>
        <w:ind w:left="120"/>
        <w:rPr>
          <w:lang w:val="ru-RU"/>
        </w:rPr>
      </w:pPr>
    </w:p>
    <w:p w:rsidR="00B8265A" w:rsidRPr="0062628A" w:rsidRDefault="00B8265A">
      <w:pPr>
        <w:spacing w:after="0"/>
        <w:ind w:left="120"/>
        <w:rPr>
          <w:lang w:val="ru-RU"/>
        </w:rPr>
      </w:pPr>
    </w:p>
    <w:p w:rsidR="00B8265A" w:rsidRPr="0062628A" w:rsidRDefault="00B8265A">
      <w:pPr>
        <w:spacing w:after="0"/>
        <w:ind w:left="120"/>
        <w:rPr>
          <w:lang w:val="ru-RU"/>
        </w:rPr>
      </w:pPr>
    </w:p>
    <w:p w:rsidR="00B8265A" w:rsidRPr="0062628A" w:rsidRDefault="007F6EA6">
      <w:pPr>
        <w:spacing w:after="0" w:line="408" w:lineRule="auto"/>
        <w:ind w:left="120"/>
        <w:jc w:val="center"/>
        <w:rPr>
          <w:lang w:val="ru-RU"/>
        </w:rPr>
      </w:pPr>
      <w:r w:rsidRPr="0062628A">
        <w:rPr>
          <w:rFonts w:ascii="Times New Roman" w:hAnsi="Times New Roman"/>
          <w:b/>
          <w:color w:val="000000"/>
          <w:sz w:val="28"/>
          <w:lang w:val="ru-RU"/>
        </w:rPr>
        <w:t>РАБОЧАЯ ПРОГРАММА</w:t>
      </w:r>
    </w:p>
    <w:p w:rsidR="00B8265A" w:rsidRPr="0062628A" w:rsidRDefault="00B8265A">
      <w:pPr>
        <w:spacing w:after="0"/>
        <w:ind w:left="120"/>
        <w:jc w:val="center"/>
        <w:rPr>
          <w:lang w:val="ru-RU"/>
        </w:rPr>
      </w:pPr>
    </w:p>
    <w:p w:rsidR="00B8265A" w:rsidRPr="0062628A" w:rsidRDefault="007F6EA6">
      <w:pPr>
        <w:spacing w:after="0" w:line="408" w:lineRule="auto"/>
        <w:ind w:left="120"/>
        <w:jc w:val="center"/>
        <w:rPr>
          <w:lang w:val="ru-RU"/>
        </w:rPr>
      </w:pPr>
      <w:r w:rsidRPr="0062628A">
        <w:rPr>
          <w:rFonts w:ascii="Times New Roman" w:hAnsi="Times New Roman"/>
          <w:b/>
          <w:color w:val="000000"/>
          <w:sz w:val="28"/>
          <w:lang w:val="ru-RU"/>
        </w:rPr>
        <w:t>учебного предмета «Основы безопасности и защиты Родины»</w:t>
      </w:r>
    </w:p>
    <w:p w:rsidR="00B8265A" w:rsidRPr="0062628A" w:rsidRDefault="007F6EA6">
      <w:pPr>
        <w:spacing w:after="0" w:line="408" w:lineRule="auto"/>
        <w:ind w:left="120"/>
        <w:jc w:val="center"/>
        <w:rPr>
          <w:lang w:val="ru-RU"/>
        </w:rPr>
      </w:pPr>
      <w:r w:rsidRPr="0062628A">
        <w:rPr>
          <w:rFonts w:ascii="Times New Roman" w:hAnsi="Times New Roman"/>
          <w:color w:val="000000"/>
          <w:sz w:val="28"/>
          <w:lang w:val="ru-RU"/>
        </w:rPr>
        <w:t xml:space="preserve">для обучающихся 8-9 классов </w:t>
      </w:r>
    </w:p>
    <w:p w:rsidR="00B8265A" w:rsidRPr="0062628A" w:rsidRDefault="00B8265A">
      <w:pPr>
        <w:spacing w:after="0"/>
        <w:ind w:left="120"/>
        <w:jc w:val="center"/>
        <w:rPr>
          <w:lang w:val="ru-RU"/>
        </w:rPr>
      </w:pPr>
    </w:p>
    <w:p w:rsidR="00B8265A" w:rsidRPr="0062628A" w:rsidRDefault="00B8265A">
      <w:pPr>
        <w:spacing w:after="0"/>
        <w:ind w:left="120"/>
        <w:jc w:val="center"/>
        <w:rPr>
          <w:lang w:val="ru-RU"/>
        </w:rPr>
      </w:pPr>
    </w:p>
    <w:p w:rsidR="00B8265A" w:rsidRPr="0062628A" w:rsidRDefault="00B8265A">
      <w:pPr>
        <w:spacing w:after="0"/>
        <w:ind w:left="120"/>
        <w:jc w:val="center"/>
        <w:rPr>
          <w:lang w:val="ru-RU"/>
        </w:rPr>
      </w:pPr>
    </w:p>
    <w:p w:rsidR="00B8265A" w:rsidRPr="0062628A" w:rsidRDefault="00B8265A">
      <w:pPr>
        <w:spacing w:after="0"/>
        <w:ind w:left="120"/>
        <w:jc w:val="center"/>
        <w:rPr>
          <w:lang w:val="ru-RU"/>
        </w:rPr>
      </w:pPr>
    </w:p>
    <w:p w:rsidR="00B8265A" w:rsidRPr="0062628A" w:rsidRDefault="00B8265A">
      <w:pPr>
        <w:spacing w:after="0"/>
        <w:ind w:left="120"/>
        <w:jc w:val="center"/>
        <w:rPr>
          <w:lang w:val="ru-RU"/>
        </w:rPr>
      </w:pPr>
    </w:p>
    <w:p w:rsidR="00B8265A" w:rsidRPr="0062628A" w:rsidRDefault="00B8265A">
      <w:pPr>
        <w:spacing w:after="0"/>
        <w:ind w:left="120"/>
        <w:jc w:val="center"/>
        <w:rPr>
          <w:lang w:val="ru-RU"/>
        </w:rPr>
      </w:pPr>
    </w:p>
    <w:p w:rsidR="00B8265A" w:rsidRPr="0062628A" w:rsidRDefault="00B8265A">
      <w:pPr>
        <w:spacing w:after="0"/>
        <w:ind w:left="120"/>
        <w:jc w:val="center"/>
        <w:rPr>
          <w:lang w:val="ru-RU"/>
        </w:rPr>
      </w:pPr>
    </w:p>
    <w:p w:rsidR="00B8265A" w:rsidRPr="0062628A" w:rsidRDefault="00B8265A">
      <w:pPr>
        <w:spacing w:after="0"/>
        <w:ind w:left="120"/>
        <w:jc w:val="center"/>
        <w:rPr>
          <w:lang w:val="ru-RU"/>
        </w:rPr>
      </w:pPr>
    </w:p>
    <w:p w:rsidR="00B8265A" w:rsidRPr="0062628A" w:rsidRDefault="00B8265A">
      <w:pPr>
        <w:spacing w:after="0"/>
        <w:ind w:left="120"/>
        <w:jc w:val="center"/>
        <w:rPr>
          <w:lang w:val="ru-RU"/>
        </w:rPr>
      </w:pPr>
    </w:p>
    <w:p w:rsidR="00B8265A" w:rsidRPr="0062628A" w:rsidRDefault="00B8265A">
      <w:pPr>
        <w:spacing w:after="0"/>
        <w:ind w:left="120"/>
        <w:jc w:val="center"/>
        <w:rPr>
          <w:lang w:val="ru-RU"/>
        </w:rPr>
      </w:pPr>
    </w:p>
    <w:p w:rsidR="00B8265A" w:rsidRPr="0062628A" w:rsidRDefault="00B8265A">
      <w:pPr>
        <w:spacing w:after="0"/>
        <w:ind w:left="120"/>
        <w:jc w:val="center"/>
        <w:rPr>
          <w:lang w:val="ru-RU"/>
        </w:rPr>
      </w:pPr>
    </w:p>
    <w:p w:rsidR="00B8265A" w:rsidRPr="0062628A" w:rsidRDefault="00B8265A">
      <w:pPr>
        <w:spacing w:after="0"/>
        <w:ind w:left="120"/>
        <w:jc w:val="center"/>
        <w:rPr>
          <w:lang w:val="ru-RU"/>
        </w:rPr>
      </w:pPr>
    </w:p>
    <w:p w:rsidR="00B8265A" w:rsidRPr="0062628A" w:rsidRDefault="00B8265A">
      <w:pPr>
        <w:spacing w:after="0"/>
        <w:ind w:left="120"/>
        <w:jc w:val="center"/>
        <w:rPr>
          <w:lang w:val="ru-RU"/>
        </w:rPr>
      </w:pPr>
    </w:p>
    <w:p w:rsidR="00B8265A" w:rsidRPr="0062628A" w:rsidRDefault="00B8265A">
      <w:pPr>
        <w:spacing w:after="0"/>
        <w:ind w:left="120"/>
        <w:rPr>
          <w:lang w:val="ru-RU"/>
        </w:rPr>
      </w:pPr>
    </w:p>
    <w:p w:rsidR="00B8265A" w:rsidRPr="0062628A" w:rsidRDefault="00B8265A">
      <w:pPr>
        <w:rPr>
          <w:lang w:val="ru-RU"/>
        </w:rPr>
        <w:sectPr w:rsidR="00B8265A" w:rsidRPr="0062628A">
          <w:pgSz w:w="11906" w:h="16383"/>
          <w:pgMar w:top="1134" w:right="850" w:bottom="1134" w:left="1701" w:header="720" w:footer="720" w:gutter="0"/>
          <w:cols w:space="720"/>
        </w:sectPr>
      </w:pPr>
      <w:bookmarkStart w:id="1" w:name="block-84963901"/>
    </w:p>
    <w:p w:rsidR="00B8265A" w:rsidRPr="0062628A" w:rsidRDefault="007F6EA6">
      <w:pPr>
        <w:spacing w:after="0" w:line="264" w:lineRule="auto"/>
        <w:ind w:firstLine="600"/>
        <w:jc w:val="both"/>
        <w:rPr>
          <w:lang w:val="ru-RU"/>
        </w:rPr>
      </w:pPr>
      <w:bookmarkStart w:id="2" w:name="block-84963902"/>
      <w:bookmarkEnd w:id="1"/>
      <w:r w:rsidRPr="0062628A">
        <w:rPr>
          <w:rFonts w:ascii="Times New Roman" w:hAnsi="Times New Roman"/>
          <w:b/>
          <w:color w:val="000000"/>
          <w:sz w:val="28"/>
          <w:lang w:val="ru-RU"/>
        </w:rPr>
        <w:lastRenderedPageBreak/>
        <w:t>ПОЯСНИТЕЛЬНАЯ ЗАПИСКА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B8265A" w:rsidRPr="0062628A" w:rsidRDefault="007F6EA6">
      <w:pPr>
        <w:spacing w:after="0"/>
        <w:ind w:firstLine="600"/>
        <w:jc w:val="both"/>
        <w:rPr>
          <w:lang w:val="ru-RU"/>
        </w:rPr>
      </w:pPr>
      <w:r w:rsidRPr="0062628A">
        <w:rPr>
          <w:rFonts w:ascii="Times New Roman" w:hAnsi="Times New Roman"/>
          <w:b/>
          <w:color w:val="000000"/>
          <w:sz w:val="28"/>
          <w:lang w:val="ru-RU"/>
        </w:rPr>
        <w:t>Программа ОБЗР обеспечивает:</w:t>
      </w:r>
    </w:p>
    <w:p w:rsidR="00B8265A" w:rsidRPr="0062628A" w:rsidRDefault="007F6EA6">
      <w:pPr>
        <w:spacing w:after="0"/>
        <w:ind w:firstLine="600"/>
        <w:jc w:val="both"/>
        <w:rPr>
          <w:lang w:val="ru-RU"/>
        </w:rPr>
      </w:pPr>
      <w:r w:rsidRPr="0062628A">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B8265A" w:rsidRPr="0062628A" w:rsidRDefault="007F6EA6">
      <w:pPr>
        <w:spacing w:after="0"/>
        <w:ind w:firstLine="600"/>
        <w:jc w:val="both"/>
        <w:rPr>
          <w:lang w:val="ru-RU"/>
        </w:rPr>
      </w:pPr>
      <w:r w:rsidRPr="0062628A">
        <w:rPr>
          <w:rFonts w:ascii="Times New Roman" w:hAnsi="Times New Roman"/>
          <w:color w:val="000000"/>
          <w:sz w:val="28"/>
          <w:lang w:val="ru-RU"/>
        </w:rPr>
        <w:t xml:space="preserve">В программе ОБЗР </w:t>
      </w:r>
      <w:r w:rsidRPr="0062628A">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62628A">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1) учебный курс «Начальная военная подготовка»;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2) учебный курс «Безопасность жизнедеятельности».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62628A">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B8265A" w:rsidRPr="0062628A" w:rsidRDefault="007F6EA6">
      <w:pPr>
        <w:spacing w:after="0"/>
        <w:ind w:firstLine="600"/>
        <w:jc w:val="both"/>
        <w:rPr>
          <w:lang w:val="ru-RU"/>
        </w:rPr>
      </w:pPr>
      <w:r w:rsidRPr="0062628A">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B8265A" w:rsidRPr="0062628A" w:rsidRDefault="007F6EA6">
      <w:pPr>
        <w:spacing w:after="0"/>
        <w:ind w:firstLine="600"/>
        <w:jc w:val="both"/>
        <w:rPr>
          <w:lang w:val="ru-RU"/>
        </w:rPr>
      </w:pPr>
      <w:r w:rsidRPr="0062628A">
        <w:rPr>
          <w:rFonts w:ascii="Times New Roman" w:hAnsi="Times New Roman"/>
          <w:color w:val="000000"/>
          <w:sz w:val="28"/>
          <w:lang w:val="ru-RU"/>
        </w:rPr>
        <w:t>- военное положение;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 боевые действия;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 террористическая опасность;</w:t>
      </w:r>
    </w:p>
    <w:p w:rsidR="00B8265A" w:rsidRPr="0062628A" w:rsidRDefault="007F6EA6">
      <w:pPr>
        <w:spacing w:after="0"/>
        <w:ind w:firstLine="600"/>
        <w:jc w:val="both"/>
        <w:rPr>
          <w:lang w:val="ru-RU"/>
        </w:rPr>
      </w:pPr>
      <w:r w:rsidRPr="0062628A">
        <w:rPr>
          <w:rFonts w:ascii="Times New Roman" w:hAnsi="Times New Roman"/>
          <w:color w:val="000000"/>
          <w:sz w:val="28"/>
          <w:lang w:val="ru-RU"/>
        </w:rPr>
        <w:t>- помещения и бытовые условия;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 улица и общественные места;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 природные условия;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 коммуникационные связи и каналы;</w:t>
      </w:r>
    </w:p>
    <w:p w:rsidR="00B8265A" w:rsidRPr="0062628A" w:rsidRDefault="007F6EA6">
      <w:pPr>
        <w:spacing w:after="0"/>
        <w:ind w:firstLine="600"/>
        <w:jc w:val="both"/>
        <w:rPr>
          <w:lang w:val="ru-RU"/>
        </w:rPr>
      </w:pPr>
      <w:r w:rsidRPr="0062628A">
        <w:rPr>
          <w:rFonts w:ascii="Times New Roman" w:hAnsi="Times New Roman"/>
          <w:color w:val="000000"/>
          <w:sz w:val="28"/>
          <w:lang w:val="ru-RU"/>
        </w:rPr>
        <w:t>- физическое и психическое здоровье;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 социальное взаимодействие и другие.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w:t>
      </w:r>
      <w:r w:rsidRPr="0062628A">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ОБЗР является обязательным для изучения на уровне основного общего образования.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sidRPr="0062628A">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B8265A" w:rsidRPr="0062628A" w:rsidRDefault="007F6EA6">
      <w:pPr>
        <w:spacing w:after="0"/>
        <w:ind w:firstLine="600"/>
        <w:jc w:val="both"/>
        <w:rPr>
          <w:lang w:val="ru-RU"/>
        </w:rPr>
      </w:pPr>
      <w:r w:rsidRPr="0062628A">
        <w:rPr>
          <w:rFonts w:ascii="Times New Roman" w:hAnsi="Times New Roman"/>
          <w:b/>
          <w:color w:val="000000"/>
          <w:sz w:val="28"/>
          <w:lang w:val="ru-RU"/>
        </w:rPr>
        <w:t>МЕСТО ПРЕДМЕТА В УЧЕБНОМ ПЛАНЕ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B8265A" w:rsidRPr="0062628A" w:rsidRDefault="00B8265A">
      <w:pPr>
        <w:rPr>
          <w:lang w:val="ru-RU"/>
        </w:rPr>
        <w:sectPr w:rsidR="00B8265A" w:rsidRPr="0062628A">
          <w:pgSz w:w="11906" w:h="16383"/>
          <w:pgMar w:top="1134" w:right="850" w:bottom="1134" w:left="1701" w:header="720" w:footer="720" w:gutter="0"/>
          <w:cols w:space="720"/>
        </w:sectPr>
      </w:pPr>
    </w:p>
    <w:p w:rsidR="00B8265A" w:rsidRPr="0062628A" w:rsidRDefault="007F6EA6">
      <w:pPr>
        <w:spacing w:after="0" w:line="264" w:lineRule="auto"/>
        <w:ind w:left="120"/>
        <w:jc w:val="both"/>
        <w:rPr>
          <w:lang w:val="ru-RU"/>
        </w:rPr>
      </w:pPr>
      <w:bookmarkStart w:id="3" w:name="block-84963899"/>
      <w:bookmarkEnd w:id="2"/>
      <w:r w:rsidRPr="0062628A">
        <w:rPr>
          <w:rFonts w:ascii="Times New Roman" w:hAnsi="Times New Roman"/>
          <w:b/>
          <w:color w:val="000000"/>
          <w:sz w:val="28"/>
          <w:lang w:val="ru-RU"/>
        </w:rPr>
        <w:lastRenderedPageBreak/>
        <w:t>СОДЕРЖАНИЕ УЧЕБНОГО ПРЕДМЕТА</w:t>
      </w:r>
    </w:p>
    <w:p w:rsidR="00B8265A" w:rsidRPr="0062628A" w:rsidRDefault="00B8265A">
      <w:pPr>
        <w:spacing w:after="0" w:line="120" w:lineRule="auto"/>
        <w:ind w:left="120"/>
        <w:jc w:val="both"/>
        <w:rPr>
          <w:lang w:val="ru-RU"/>
        </w:rPr>
      </w:pPr>
    </w:p>
    <w:p w:rsidR="00B8265A" w:rsidRPr="0062628A" w:rsidRDefault="007F6EA6">
      <w:pPr>
        <w:spacing w:after="0"/>
        <w:ind w:firstLine="600"/>
        <w:jc w:val="both"/>
        <w:rPr>
          <w:lang w:val="ru-RU"/>
        </w:rPr>
      </w:pPr>
      <w:r w:rsidRPr="0062628A">
        <w:rPr>
          <w:rFonts w:ascii="Times New Roman" w:hAnsi="Times New Roman"/>
          <w:b/>
          <w:color w:val="000000"/>
          <w:sz w:val="28"/>
          <w:lang w:val="ru-RU"/>
        </w:rPr>
        <w:t>Учебный курс «Начальная военная подготовка»: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чрезвычайные ситуации природного, техногенного и биолого-социального характера;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история возникновения и развития Вооруженных Сил Российской Федерации;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этапы становления современных Вооруженных Сил Российской Федерации;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основные направления подготовки к военной службе;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организационная структура Вооруженных Сил Российской Федерации;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функции и основные задачи современных Вооруженных Сил Российской Федерации;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особенности видов и родов войск Вооруженных Сил Российской Федерации;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воинские символы современных Вооруженных Сил Российской Федерации;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rsidR="00B8265A" w:rsidRPr="0062628A" w:rsidRDefault="007F6EA6">
      <w:pPr>
        <w:spacing w:after="0"/>
        <w:ind w:firstLine="600"/>
        <w:jc w:val="both"/>
        <w:rPr>
          <w:lang w:val="ru-RU"/>
        </w:rPr>
      </w:pPr>
      <w:r w:rsidRPr="0062628A">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B8265A" w:rsidRPr="0062628A" w:rsidRDefault="007F6EA6">
      <w:pPr>
        <w:spacing w:after="0"/>
        <w:ind w:firstLine="600"/>
        <w:jc w:val="both"/>
        <w:rPr>
          <w:lang w:val="ru-RU"/>
        </w:rPr>
      </w:pPr>
      <w:r w:rsidRPr="0062628A">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поведения в зоне вооруженного конфликта;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история создания общевоинских уставов;</w:t>
      </w:r>
    </w:p>
    <w:p w:rsidR="00B8265A" w:rsidRPr="0062628A" w:rsidRDefault="007F6EA6">
      <w:pPr>
        <w:spacing w:after="0"/>
        <w:ind w:firstLine="600"/>
        <w:jc w:val="both"/>
        <w:rPr>
          <w:lang w:val="ru-RU"/>
        </w:rPr>
      </w:pPr>
      <w:r w:rsidRPr="0062628A">
        <w:rPr>
          <w:rFonts w:ascii="Times New Roman" w:hAnsi="Times New Roman"/>
          <w:color w:val="000000"/>
          <w:sz w:val="28"/>
          <w:lang w:val="ru-RU"/>
        </w:rPr>
        <w:t>этапы становления современных общевоинских уставов;</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сущность единоначалия;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командиры (начальники) и подчиненные;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старшие и младшие;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приказ (приказание), порядок его отдачи и выполнения;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воинские звания и военная форма одежды;</w:t>
      </w:r>
    </w:p>
    <w:p w:rsidR="00B8265A" w:rsidRPr="0062628A" w:rsidRDefault="007F6EA6">
      <w:pPr>
        <w:spacing w:after="0"/>
        <w:ind w:firstLine="600"/>
        <w:jc w:val="both"/>
        <w:rPr>
          <w:lang w:val="ru-RU"/>
        </w:rPr>
      </w:pPr>
      <w:r w:rsidRPr="0062628A">
        <w:rPr>
          <w:rFonts w:ascii="Times New Roman" w:hAnsi="Times New Roman"/>
          <w:color w:val="000000"/>
          <w:sz w:val="28"/>
          <w:lang w:val="ru-RU"/>
        </w:rPr>
        <w:t>воинская дисциплина, ее сущность и значение;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обязанности военнослужащих по соблюдению требований воинской дисциплины;</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способы достижения воинской дисциплины;</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положения Строевого устава;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обязанности военнослужащих перед построением и в строю;</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B8265A" w:rsidRPr="0062628A" w:rsidRDefault="007F6EA6">
      <w:pPr>
        <w:spacing w:after="0"/>
        <w:ind w:firstLine="600"/>
        <w:jc w:val="both"/>
        <w:rPr>
          <w:lang w:val="ru-RU"/>
        </w:rPr>
      </w:pPr>
      <w:r w:rsidRPr="0062628A">
        <w:rPr>
          <w:rFonts w:ascii="Times New Roman" w:hAnsi="Times New Roman"/>
          <w:color w:val="000000"/>
          <w:sz w:val="28"/>
          <w:lang w:val="ru-RU"/>
        </w:rPr>
        <w:t>(головной убор) - снять (надеть)», повороты на месте;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первая помощь при отсутствии сознания, остановке дыхания и кровообращения;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первая помощь при наружных кровотечениях;</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первая помощь при попадании инородного тела в верхние дыхательные пути;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первая помощь при травмах различных областей тела;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B8265A" w:rsidRPr="0062628A" w:rsidRDefault="007F6EA6">
      <w:pPr>
        <w:spacing w:after="0"/>
        <w:ind w:firstLine="600"/>
        <w:jc w:val="both"/>
        <w:rPr>
          <w:lang w:val="ru-RU"/>
        </w:rPr>
      </w:pPr>
      <w:r w:rsidRPr="0062628A">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первая помощь при укусах змей и ядовитых насекомых;</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первая помощь при утоплении;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назначение и состав аптечек первой помощи;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B8265A" w:rsidRPr="0062628A" w:rsidRDefault="007F6EA6">
      <w:pPr>
        <w:spacing w:after="0"/>
        <w:ind w:firstLine="600"/>
        <w:jc w:val="both"/>
        <w:rPr>
          <w:lang w:val="ru-RU"/>
        </w:rPr>
      </w:pPr>
      <w:r w:rsidRPr="0062628A">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порядок действий при автономном пребывании в природной среде;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ориентирования на местности, способы подачи сигналов бедствия.</w:t>
      </w:r>
    </w:p>
    <w:p w:rsidR="00B8265A" w:rsidRPr="0062628A" w:rsidRDefault="007F6EA6">
      <w:pPr>
        <w:spacing w:after="0"/>
        <w:ind w:firstLine="600"/>
        <w:jc w:val="both"/>
        <w:rPr>
          <w:lang w:val="ru-RU"/>
        </w:rPr>
      </w:pPr>
      <w:r w:rsidRPr="0062628A">
        <w:rPr>
          <w:rFonts w:ascii="Times New Roman" w:hAnsi="Times New Roman"/>
          <w:b/>
          <w:color w:val="000000"/>
          <w:sz w:val="28"/>
          <w:lang w:val="ru-RU"/>
        </w:rPr>
        <w:t>Учебный курс «Безопасность жизнедеятельности»: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безопасность жизнедеятельности: ключевые понятия и значение для человека;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чрезвычайные ситуации природного, техногенного, биолого-социального характера;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угрозы военного времени, гражданская оборона, действия по сигналу «Внимание всем!»;</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источники и факторы опасности, их классификация;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общие принципы безопасного поведения;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основные источники опасности в быту и их классификация;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бытовые отравления и причины их возникновения;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комплектования и хранения домашней аптечки;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бытовые травмы и правила их предупреждения;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обращения с газовыми и электрическими приборами;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поведения в подъезде и лифте, а также при входе и выходе из них;</w:t>
      </w:r>
    </w:p>
    <w:p w:rsidR="00B8265A" w:rsidRPr="0062628A" w:rsidRDefault="007F6EA6">
      <w:pPr>
        <w:spacing w:after="0"/>
        <w:ind w:firstLine="600"/>
        <w:jc w:val="both"/>
        <w:rPr>
          <w:lang w:val="ru-RU"/>
        </w:rPr>
      </w:pPr>
      <w:r w:rsidRPr="0062628A">
        <w:rPr>
          <w:rFonts w:ascii="Times New Roman" w:hAnsi="Times New Roman"/>
          <w:color w:val="000000"/>
          <w:sz w:val="28"/>
          <w:lang w:val="ru-RU"/>
        </w:rPr>
        <w:lastRenderedPageBreak/>
        <w:t>пожар и факторы его развития;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условия и причины возникновения пожаров, их возможные последствия;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первичные средства пожаротушения;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права, обязанности и ответственность граждан в области пожарной безопасности;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ситуации криминогенного характера;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поведения с малознакомыми людьми;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B8265A" w:rsidRPr="0062628A" w:rsidRDefault="007F6EA6">
      <w:pPr>
        <w:spacing w:after="0"/>
        <w:ind w:firstLine="600"/>
        <w:jc w:val="both"/>
        <w:rPr>
          <w:lang w:val="ru-RU"/>
        </w:rPr>
      </w:pPr>
      <w:r w:rsidRPr="0062628A">
        <w:rPr>
          <w:rFonts w:ascii="Times New Roman" w:hAnsi="Times New Roman"/>
          <w:color w:val="000000"/>
          <w:sz w:val="28"/>
          <w:lang w:val="ru-RU"/>
        </w:rPr>
        <w:t>классификация аварийных ситуаций на коммунальных системах жизнеобеспечения;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дорожного движения и их значение;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условия обеспечения безопасности участников дорожного движения;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дорожного движения и дорожные знаки для пешеходов;</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дорожного движения для пассажиров;</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поведения пассажира мотоцикла;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дорожные знаки для водителя велосипеда, сигналы велосипедиста;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подготовки велосипеда к пользованию;</w:t>
      </w:r>
    </w:p>
    <w:p w:rsidR="00B8265A" w:rsidRPr="0062628A" w:rsidRDefault="007F6EA6">
      <w:pPr>
        <w:spacing w:after="0"/>
        <w:ind w:firstLine="600"/>
        <w:jc w:val="both"/>
        <w:rPr>
          <w:lang w:val="ru-RU"/>
        </w:rPr>
      </w:pPr>
      <w:r w:rsidRPr="0062628A">
        <w:rPr>
          <w:rFonts w:ascii="Times New Roman" w:hAnsi="Times New Roman"/>
          <w:color w:val="000000"/>
          <w:sz w:val="28"/>
          <w:lang w:val="ru-RU"/>
        </w:rPr>
        <w:t>дорожно-транспортные происшествия и причины их возникновения;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основные факторы риска возникновения дорожно-транспортных происшествий;</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порядок действий очевидца дорожно-транспортного происшествия;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порядок действий при пожаре на транспорте;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B8265A" w:rsidRPr="0062628A" w:rsidRDefault="007F6EA6">
      <w:pPr>
        <w:spacing w:after="0"/>
        <w:ind w:firstLine="600"/>
        <w:jc w:val="both"/>
        <w:rPr>
          <w:lang w:val="ru-RU"/>
        </w:rPr>
      </w:pPr>
      <w:r w:rsidRPr="0062628A">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вызова экстренных служб и порядок взаимодействия с ними;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массовые мероприятия и правила подготовки к ним;</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порядок действий при беспорядках в местах массового пребывания людей;</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порядок действий при попадании в толпу и давку;</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порядок действий при обнаружении угрозы возникновения пожара;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порядок действий при эвакуации из общественных мест и зданий;</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порядок действий при взаимодействии с правоохранительными органами;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природные чрезвычайные ситуации и их классификация;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безопасного поведения в горах;</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B8265A" w:rsidRPr="0062628A" w:rsidRDefault="007F6EA6">
      <w:pPr>
        <w:spacing w:after="0"/>
        <w:ind w:firstLine="600"/>
        <w:jc w:val="both"/>
        <w:rPr>
          <w:lang w:val="ru-RU"/>
        </w:rPr>
      </w:pPr>
      <w:r w:rsidRPr="0062628A">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сели, их характеристики и опасности, порядок действий при попадании в зону селя;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оползни, их характеристики и опасности, порядок действий при начале оползня;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наводнения, их характеристики и опасности, порядок действий при наводнении;</w:t>
      </w:r>
    </w:p>
    <w:p w:rsidR="00B8265A" w:rsidRPr="0062628A" w:rsidRDefault="007F6EA6">
      <w:pPr>
        <w:spacing w:after="0"/>
        <w:ind w:firstLine="600"/>
        <w:jc w:val="both"/>
        <w:rPr>
          <w:lang w:val="ru-RU"/>
        </w:rPr>
      </w:pPr>
      <w:r w:rsidRPr="0062628A">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B8265A" w:rsidRPr="0062628A" w:rsidRDefault="007F6EA6">
      <w:pPr>
        <w:spacing w:after="0"/>
        <w:ind w:firstLine="600"/>
        <w:jc w:val="both"/>
        <w:rPr>
          <w:lang w:val="ru-RU"/>
        </w:rPr>
      </w:pPr>
      <w:r w:rsidRPr="0062628A">
        <w:rPr>
          <w:rFonts w:ascii="Times New Roman" w:hAnsi="Times New Roman"/>
          <w:color w:val="000000"/>
          <w:sz w:val="28"/>
          <w:lang w:val="ru-RU"/>
        </w:rPr>
        <w:t>грозы, их характеристики и опасности, порядок действий при попадании в грозу;</w:t>
      </w:r>
    </w:p>
    <w:p w:rsidR="00B8265A" w:rsidRPr="0062628A" w:rsidRDefault="007F6EA6">
      <w:pPr>
        <w:spacing w:after="0"/>
        <w:ind w:firstLine="600"/>
        <w:jc w:val="both"/>
        <w:rPr>
          <w:lang w:val="ru-RU"/>
        </w:rPr>
      </w:pPr>
      <w:r w:rsidRPr="0062628A">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безопасного поведения в опасных ситуациях с домашними и дикими животными;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безопасного поведения при неблагоприятной экологической обстановке;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B8265A" w:rsidRPr="0062628A" w:rsidRDefault="007F6EA6">
      <w:pPr>
        <w:spacing w:after="0"/>
        <w:ind w:firstLine="600"/>
        <w:jc w:val="both"/>
        <w:rPr>
          <w:lang w:val="ru-RU"/>
        </w:rPr>
      </w:pPr>
      <w:r w:rsidRPr="0062628A">
        <w:rPr>
          <w:rFonts w:ascii="Times New Roman" w:hAnsi="Times New Roman"/>
          <w:color w:val="000000"/>
          <w:sz w:val="28"/>
          <w:lang w:val="ru-RU"/>
        </w:rPr>
        <w:t>риски и угрозы при использовании Интернета;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кибергигиены, необходимые для предупреждения возникновения опасных ситуаций в цифровой среде;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противоправные действия в Интернете;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B8265A" w:rsidRPr="0062628A" w:rsidRDefault="007F6EA6">
      <w:pPr>
        <w:spacing w:after="0"/>
        <w:ind w:firstLine="600"/>
        <w:jc w:val="both"/>
        <w:rPr>
          <w:lang w:val="ru-RU"/>
        </w:rPr>
      </w:pPr>
      <w:r w:rsidRPr="0062628A">
        <w:rPr>
          <w:rFonts w:ascii="Times New Roman" w:hAnsi="Times New Roman"/>
          <w:color w:val="000000"/>
          <w:sz w:val="28"/>
          <w:lang w:val="ru-RU"/>
        </w:rPr>
        <w:lastRenderedPageBreak/>
        <w:t>факторы, влияющие на здоровье человека, опасность вредных привычек;</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понятие «инфекционные заболевания», причины их возникновения;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B8265A" w:rsidRPr="0062628A" w:rsidRDefault="007F6EA6">
      <w:pPr>
        <w:spacing w:after="0"/>
        <w:ind w:firstLine="600"/>
        <w:jc w:val="both"/>
        <w:rPr>
          <w:lang w:val="ru-RU"/>
        </w:rPr>
      </w:pPr>
      <w:r w:rsidRPr="0062628A">
        <w:rPr>
          <w:rFonts w:ascii="Times New Roman" w:hAnsi="Times New Roman"/>
          <w:color w:val="000000"/>
          <w:sz w:val="28"/>
          <w:lang w:val="ru-RU"/>
        </w:rPr>
        <w:t>меры профилактики неинфекционных заболеваний и защиты от них;</w:t>
      </w:r>
    </w:p>
    <w:p w:rsidR="00B8265A" w:rsidRPr="0062628A" w:rsidRDefault="007F6EA6">
      <w:pPr>
        <w:spacing w:after="0"/>
        <w:ind w:firstLine="600"/>
        <w:jc w:val="both"/>
        <w:rPr>
          <w:lang w:val="ru-RU"/>
        </w:rPr>
      </w:pPr>
      <w:r w:rsidRPr="0062628A">
        <w:rPr>
          <w:rFonts w:ascii="Times New Roman" w:hAnsi="Times New Roman"/>
          <w:color w:val="000000"/>
          <w:sz w:val="28"/>
          <w:lang w:val="ru-RU"/>
        </w:rPr>
        <w:t>стресс и его влияние на человека, меры профилактики стресса, способы саморегуляции эмоциональных состояний;</w:t>
      </w:r>
    </w:p>
    <w:p w:rsidR="00B8265A" w:rsidRPr="0062628A" w:rsidRDefault="007F6EA6">
      <w:pPr>
        <w:spacing w:after="0"/>
        <w:ind w:firstLine="600"/>
        <w:jc w:val="both"/>
        <w:rPr>
          <w:lang w:val="ru-RU"/>
        </w:rPr>
      </w:pPr>
      <w:r w:rsidRPr="0062628A">
        <w:rPr>
          <w:rFonts w:ascii="Times New Roman" w:hAnsi="Times New Roman"/>
          <w:color w:val="000000"/>
          <w:sz w:val="28"/>
          <w:lang w:val="ru-RU"/>
        </w:rPr>
        <w:t>роль вакцинации, национальный календарь профилактических прививок;</w:t>
      </w:r>
    </w:p>
    <w:p w:rsidR="00B8265A" w:rsidRPr="0062628A" w:rsidRDefault="007F6EA6">
      <w:pPr>
        <w:spacing w:after="0"/>
        <w:ind w:firstLine="600"/>
        <w:jc w:val="both"/>
        <w:rPr>
          <w:lang w:val="ru-RU"/>
        </w:rPr>
      </w:pPr>
      <w:r w:rsidRPr="0062628A">
        <w:rPr>
          <w:rFonts w:ascii="Times New Roman" w:hAnsi="Times New Roman"/>
          <w:color w:val="000000"/>
          <w:sz w:val="28"/>
          <w:lang w:val="ru-RU"/>
        </w:rPr>
        <w:t>вакцинация по эпидемиологическим показаниям;</w:t>
      </w:r>
    </w:p>
    <w:p w:rsidR="00B8265A" w:rsidRPr="0062628A" w:rsidRDefault="007F6EA6">
      <w:pPr>
        <w:spacing w:after="0"/>
        <w:ind w:firstLine="600"/>
        <w:jc w:val="both"/>
        <w:rPr>
          <w:lang w:val="ru-RU"/>
        </w:rPr>
      </w:pPr>
      <w:r w:rsidRPr="0062628A">
        <w:rPr>
          <w:rFonts w:ascii="Times New Roman" w:hAnsi="Times New Roman"/>
          <w:color w:val="000000"/>
          <w:sz w:val="28"/>
          <w:lang w:val="ru-RU"/>
        </w:rPr>
        <w:t>факторы риска возникновения сердечно-сосудистых заболеваний;</w:t>
      </w:r>
    </w:p>
    <w:p w:rsidR="00B8265A" w:rsidRPr="0062628A" w:rsidRDefault="007F6EA6">
      <w:pPr>
        <w:spacing w:after="0"/>
        <w:ind w:firstLine="600"/>
        <w:jc w:val="both"/>
        <w:rPr>
          <w:lang w:val="ru-RU"/>
        </w:rPr>
      </w:pPr>
      <w:r w:rsidRPr="0062628A">
        <w:rPr>
          <w:rFonts w:ascii="Times New Roman" w:hAnsi="Times New Roman"/>
          <w:color w:val="000000"/>
          <w:sz w:val="28"/>
          <w:lang w:val="ru-RU"/>
        </w:rPr>
        <w:t>факторы риска возникновения онкологических заболеваний;</w:t>
      </w:r>
    </w:p>
    <w:p w:rsidR="00B8265A" w:rsidRPr="0062628A" w:rsidRDefault="007F6EA6">
      <w:pPr>
        <w:spacing w:after="0"/>
        <w:ind w:firstLine="600"/>
        <w:jc w:val="both"/>
        <w:rPr>
          <w:lang w:val="ru-RU"/>
        </w:rPr>
      </w:pPr>
      <w:r w:rsidRPr="0062628A">
        <w:rPr>
          <w:rFonts w:ascii="Times New Roman" w:hAnsi="Times New Roman"/>
          <w:color w:val="000000"/>
          <w:sz w:val="28"/>
          <w:lang w:val="ru-RU"/>
        </w:rPr>
        <w:t>факторы риска возникновения заболеваний дыхательной системы;</w:t>
      </w:r>
    </w:p>
    <w:p w:rsidR="00B8265A" w:rsidRPr="0062628A" w:rsidRDefault="007F6EA6">
      <w:pPr>
        <w:spacing w:after="0"/>
        <w:ind w:firstLine="600"/>
        <w:jc w:val="both"/>
        <w:rPr>
          <w:lang w:val="ru-RU"/>
        </w:rPr>
      </w:pPr>
      <w:r w:rsidRPr="0062628A">
        <w:rPr>
          <w:rFonts w:ascii="Times New Roman" w:hAnsi="Times New Roman"/>
          <w:color w:val="000000"/>
          <w:sz w:val="28"/>
          <w:lang w:val="ru-RU"/>
        </w:rPr>
        <w:t>факторы риска возникновения эндокринных заболеваний;</w:t>
      </w:r>
    </w:p>
    <w:p w:rsidR="00B8265A" w:rsidRPr="0062628A" w:rsidRDefault="007F6EA6">
      <w:pPr>
        <w:spacing w:after="0"/>
        <w:ind w:firstLine="600"/>
        <w:jc w:val="both"/>
        <w:rPr>
          <w:lang w:val="ru-RU"/>
        </w:rPr>
      </w:pPr>
      <w:r w:rsidRPr="0062628A">
        <w:rPr>
          <w:rFonts w:ascii="Times New Roman" w:hAnsi="Times New Roman"/>
          <w:color w:val="000000"/>
          <w:sz w:val="28"/>
          <w:lang w:val="ru-RU"/>
        </w:rPr>
        <w:t>меры профилактики неинфекционных заболеваний;</w:t>
      </w:r>
    </w:p>
    <w:p w:rsidR="00B8265A" w:rsidRPr="0062628A" w:rsidRDefault="007F6EA6">
      <w:pPr>
        <w:spacing w:after="0"/>
        <w:ind w:firstLine="600"/>
        <w:jc w:val="both"/>
        <w:rPr>
          <w:lang w:val="ru-RU"/>
        </w:rPr>
      </w:pPr>
      <w:r w:rsidRPr="0062628A">
        <w:rPr>
          <w:rFonts w:ascii="Times New Roman" w:hAnsi="Times New Roman"/>
          <w:color w:val="000000"/>
          <w:sz w:val="28"/>
          <w:lang w:val="ru-RU"/>
        </w:rPr>
        <w:t>роль диспансеризации в профилактике неинфекционных заболеваний;</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психическое здоровье и психологическое благополучие;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критерии психического здоровья и психологического благополучия;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основные направления сохранения и укрепления психического здоровья (раннее</w:t>
      </w:r>
    </w:p>
    <w:p w:rsidR="00B8265A" w:rsidRPr="0062628A" w:rsidRDefault="007F6EA6">
      <w:pPr>
        <w:spacing w:after="0"/>
        <w:ind w:firstLine="600"/>
        <w:jc w:val="both"/>
        <w:rPr>
          <w:lang w:val="ru-RU"/>
        </w:rPr>
      </w:pPr>
      <w:r w:rsidRPr="0062628A">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B8265A" w:rsidRPr="0062628A" w:rsidRDefault="007F6EA6">
      <w:pPr>
        <w:spacing w:after="0"/>
        <w:ind w:firstLine="600"/>
        <w:jc w:val="both"/>
        <w:rPr>
          <w:lang w:val="ru-RU"/>
        </w:rPr>
      </w:pPr>
      <w:r w:rsidRPr="0062628A">
        <w:rPr>
          <w:rFonts w:ascii="Times New Roman" w:hAnsi="Times New Roman"/>
          <w:color w:val="000000"/>
          <w:sz w:val="28"/>
          <w:lang w:val="ru-RU"/>
        </w:rPr>
        <w:t>меры, направленные на сохранение и укрепление психического здоровья;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B8265A" w:rsidRPr="0062628A" w:rsidRDefault="007F6EA6">
      <w:pPr>
        <w:spacing w:after="0"/>
        <w:ind w:firstLine="600"/>
        <w:jc w:val="both"/>
        <w:rPr>
          <w:lang w:val="ru-RU"/>
        </w:rPr>
      </w:pPr>
      <w:r w:rsidRPr="0062628A">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B8265A" w:rsidRPr="0062628A" w:rsidRDefault="00B8265A">
      <w:pPr>
        <w:rPr>
          <w:lang w:val="ru-RU"/>
        </w:rPr>
        <w:sectPr w:rsidR="00B8265A" w:rsidRPr="0062628A">
          <w:pgSz w:w="11906" w:h="16383"/>
          <w:pgMar w:top="1134" w:right="850" w:bottom="1134" w:left="1701" w:header="720" w:footer="720" w:gutter="0"/>
          <w:cols w:space="720"/>
        </w:sectPr>
      </w:pPr>
    </w:p>
    <w:p w:rsidR="00B8265A" w:rsidRPr="0062628A" w:rsidRDefault="00B8265A">
      <w:pPr>
        <w:spacing w:after="0"/>
        <w:ind w:left="120"/>
        <w:rPr>
          <w:lang w:val="ru-RU"/>
        </w:rPr>
      </w:pPr>
      <w:bookmarkStart w:id="4" w:name="block-84963900"/>
      <w:bookmarkEnd w:id="3"/>
    </w:p>
    <w:p w:rsidR="00B8265A" w:rsidRPr="0062628A" w:rsidRDefault="007F6EA6">
      <w:pPr>
        <w:spacing w:after="0" w:line="264" w:lineRule="auto"/>
        <w:ind w:left="120"/>
        <w:jc w:val="both"/>
        <w:rPr>
          <w:lang w:val="ru-RU"/>
        </w:rPr>
      </w:pPr>
      <w:r w:rsidRPr="0062628A">
        <w:rPr>
          <w:rFonts w:ascii="Times New Roman" w:hAnsi="Times New Roman"/>
          <w:b/>
          <w:color w:val="000000"/>
          <w:sz w:val="28"/>
          <w:lang w:val="ru-RU"/>
        </w:rPr>
        <w:t>ПЛАНИРУЕМЫЕ ОБРАЗОВАТЕЛЬНЫЕ РЕЗУЛЬТАТЫ</w:t>
      </w:r>
    </w:p>
    <w:p w:rsidR="00B8265A" w:rsidRPr="0062628A" w:rsidRDefault="00B8265A">
      <w:pPr>
        <w:spacing w:after="0" w:line="264" w:lineRule="auto"/>
        <w:ind w:left="120"/>
        <w:jc w:val="both"/>
        <w:rPr>
          <w:lang w:val="ru-RU"/>
        </w:rPr>
      </w:pPr>
    </w:p>
    <w:p w:rsidR="00B8265A" w:rsidRPr="0062628A" w:rsidRDefault="007F6EA6">
      <w:pPr>
        <w:spacing w:after="0"/>
        <w:ind w:left="120"/>
        <w:jc w:val="both"/>
        <w:rPr>
          <w:lang w:val="ru-RU"/>
        </w:rPr>
      </w:pPr>
      <w:r w:rsidRPr="0062628A">
        <w:rPr>
          <w:rFonts w:ascii="Times New Roman" w:hAnsi="Times New Roman"/>
          <w:b/>
          <w:color w:val="000000"/>
          <w:sz w:val="28"/>
          <w:lang w:val="ru-RU"/>
        </w:rPr>
        <w:t>ЛИЧНОСТНЫЕ РЕЗУЛЬТАТЫ</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Личностные результаты изучения ОБЗР включают:</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1) патриотическое воспитание: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2) гражданское воспитание: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неприятие любых форм экстремизма, дискриминации;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представление о способах противодействия коррупции;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3) духовно-нравственное воспитание: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ориентация на моральные ценности и нормы в ситуациях нравственного выбора;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4) эстетическое воспитание: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5) ценности научного познания: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осознание ценности жизни;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умение принимать себя и других людей, не осуждая;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7) трудовое воспитание: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готовность адаптироваться в профессиональной среде;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уважение к труду и результатам трудовой деятельности;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8) экологическое воспитание: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готовность к участию в практической деятельности экологической направленности;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МЕТАПРЕДМЕТНЫЕ РЕЗУЛЬТАТЫ</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Познавательные универсальные учебные действия</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lastRenderedPageBreak/>
        <w:t>Базовые логические действия: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выявлять и характеризовать существенные признаки объектов (явлений);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предлагать критерии для выявления закономерностей и противоречий;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выявлять дефицит информации, данных, необходимых для решения поставленной задачи;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выявлять причинно-следственные связи при изучении явлений и процессов;</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Базовые исследовательские действия: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Работа с информацией: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запоминать и систематизировать информацию;</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овладевать системой универсальных познавательных действий обеспечивает сформированность когнитивных навыков обучающихся.</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Коммуникативные универсальные учебные действия</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Общение: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Регулятивные универсальные учебные действия</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Самоорганизация: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выявлять проблемные вопросы, требующие решения в жизненных и учебных ситуациях;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Самоконтроль, эмоциональный интеллект:</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оценивать соответствие результата цели и условиям;</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быть открытым себе и другим людям, осознавать невозможность контроля всего вокруг.</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Совместная деятельность:</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ПРЕДМЕТНЫЕ РЕЗУЛЬТАТЫ</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 xml:space="preserve">Предметные результаты характеризуют сформированность у обучающихся основ культуры безопасности и защиты Родины и проявляются </w:t>
      </w:r>
      <w:r w:rsidRPr="0062628A">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Предметные результаты по ОБЗР должны обеспечивать:</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4) сформированность представлений о назначении, боевых свойствах и общем устройстве стрелкового оружия;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62628A">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62628A">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Предметные результаты по учебному курсу «Начальная военная подготовка»: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объяснять значение Конституции Российской Федерации;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современное состояние Вооруженных Сил Российской Федерации;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раскрывать понятия «воинская обязанность», «военная служба»;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раскрывать содержание подготовки к службе в армии;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владеть информацией о направлениях подготовки к военной службе;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понимать необходимость подготовки к военной службе по основным направлениям;</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об основных образцах вооружения и военной техники;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классификации видов вооружения и военной техники;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современных элементах экипировки и бронезащиты военнослужащего;</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алгоритм надевания экипировки и средств бронезащиты;</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основные характеристики стрелкового оружия и ручных гранат;</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представления о правилах поведения в зоне вооруженного конфликта;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понимать принцип единоначалия, принятый в Вооруженных Силах Российской Федерации;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порядке подчиненности и взаимоотношениях военнослужащих;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понимать порядок отдачи приказа (приказания) и их выполнения;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различать воинские звания и образцы военной формы одежды;</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воинской дисциплине, ее сущности и значении;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понимать принципы достижения воинской дисциплины;</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уметь оценивать риски нарушения воинской дисциплины;</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основные положения Строевого устава;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обязанности военнослужащего перед построением и в строю;</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строевые приемы на месте без оружия;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выполнять строевые приемы на месте без оружия;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раскрывать понятие «первая помощь» и ее содержание;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состояния, требующие оказания первой помощи;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универсальный алгоритм оказания первой помощи;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уметь оказывать первую помощь при наружных кровотечениях;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lastRenderedPageBreak/>
        <w:t>уметь оказывать первую помощь при травмах различных областей тела;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уметь оказывать первую помощь при укусах змей и ядовитых насекомых;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уметь оказывать первую помощь при утоплении;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назначение и состав аптечки первой помощи;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приемы психологической поддержки пострадавшего;</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об источниках опасности в автономных условиях;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способы сооружения временных укрытий, обеспечения водой и питанием;</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уметь ориентироваться на местности без карты;</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способах подачи сигналов бедствия.</w:t>
      </w:r>
    </w:p>
    <w:p w:rsidR="00B8265A" w:rsidRPr="0062628A" w:rsidRDefault="007F6EA6">
      <w:pPr>
        <w:spacing w:after="0" w:line="264" w:lineRule="auto"/>
        <w:ind w:firstLine="600"/>
        <w:jc w:val="both"/>
        <w:rPr>
          <w:lang w:val="ru-RU"/>
        </w:rPr>
      </w:pPr>
      <w:r w:rsidRPr="0062628A">
        <w:rPr>
          <w:rFonts w:ascii="Times New Roman" w:hAnsi="Times New Roman"/>
          <w:b/>
          <w:color w:val="000000"/>
          <w:sz w:val="28"/>
          <w:lang w:val="ru-RU"/>
        </w:rPr>
        <w:t>Предметные результаты по учебному курсу «Безопасность жизнедеятельности»: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значение безопасности жизнедеятельности для человека;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классифицировать и характеризовать источники опасности;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lastRenderedPageBreak/>
        <w:t>раскрывать и обосновывать общие принципы безопасного поведения;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моделировать реальные ситуации и решать ситуационные задачи;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объяснять сходство и различия опасной и чрезвычайной ситуаций;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объяснять механизм перерастания повседневной ситуации в чрезвычайную ситуацию;</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приводить примеры различных угроз безопасности и характеризовать их;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раскрывать и обосновывать правила поведения в опасных и чрезвычайных ситуациях;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объяснять особенности жизнеобеспечения жилища;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классифицировать основные источники опасности в быту;</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бытовые отравления и причины их возникновения;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правила безопасного использования средств бытовой химии;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раскрывать признаки отравления, иметь навыки профилактики пищевых отравлений;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бытовые травмы и объяснять правила их предупреждения;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безопасного обращения с инструментами;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меры предосторожности от укусов различных животных;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владеть правилами комплектования и хранения домашней аптечки;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пожар, его факторы и стадии развития;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безопасных действий при пожаре дома, на балконе, в подъезде, в лифте;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правильного использования первичных средств пожаротушения;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об ответственности за ложные сообщения;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ситуации криминогенного характера;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поведения с малознакомыми людьми;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классифицировать аварийные ситуации на коммунальных системах жизнеобеспечения;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дорожного движения и объяснять их значение;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перечислять и характеризовать участников дорожного движения и элементы дороги;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условия обеспечения безопасности участников дорожного движения;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дорожного движения для пешеходов;</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классифицировать и характеризовать дорожные знаки для пешеходов;</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«дорожные ловушки» и объяснять правила их предупреждения;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безопасного перехода дороги;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применения световозвращающих элементов;</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дорожного движения для пассажиров;</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обязанности пассажиров маршрутных транспортных средств;</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применения ремня безопасности и детских удерживающих устройств;</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поведения пассажира мотоцикла;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дорожные знаки для водителя велосипеда, сигналы велосипедиста;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требования правил дорожного движения к водителю мотоцикла;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lastRenderedPageBreak/>
        <w:t>знать обязанности пассажиров отдельных видов транспорта;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способы извлечения пострадавшего из транспорта;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классифицировать общественные места;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потенциальные источники опасности в общественных местах;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вызова экстренных служб и порядок взаимодействия с ними;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безопасных действий при попадании в толпу и давку;</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безопасных действий при обнаружении угрозы возникновения пожара;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навыки безопасных действий при обрушениях зданий и сооружений;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действий при взаимодействии с правоохранительными органами;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классифицировать и характеризовать чрезвычайные ситуации природного характера;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lastRenderedPageBreak/>
        <w:t>классифицировать и характеризовать природные пожары и их опасности;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факторы и причины возникновения пожаров;</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правилах безопасного поведения в горах;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общие правила безопасного поведения на водоемах;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само- и взаимопомощи терпящим бедствие на воде;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поведения при нахождении на плавсредствах и на льду;</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наводнения, их внешние признаки и опасности;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безопасных действиях при наводнении;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цунами, их внешние признаки и опасности;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безопасных действиях при нахождении в зоне цунами;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ураганы, смерчи, их внешние признаки и опасности;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безопасных действиях при ураганах и смерчах;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грозы, их внешние признаки и опасности;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безопасных действий при попадании в грозу;</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землетрясения и извержения вулканов и их опасности;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объяснять значение экологии для устойчивого развития общества;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объяснять положительные возможности цифровой среды;</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риски и угрозы при использовании Интернета;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соблюдения правил кибергигиены для предупреждения возникновения опасных ситуаций в цифровой среде;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раскрывать приемы распознавания опасностей при использовании Интернета;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противоправные действия в Интернете;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деструктивные течения в Интернете, их признаки и опасности;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знать уровни террористической опасности и цели контртеррористической операции;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характеризовать признаки вовлечения в террористическую деятельность;</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B8265A" w:rsidRPr="0062628A" w:rsidRDefault="007F6EA6">
      <w:pPr>
        <w:spacing w:after="0" w:line="264" w:lineRule="auto"/>
        <w:ind w:firstLine="600"/>
        <w:jc w:val="both"/>
        <w:rPr>
          <w:lang w:val="ru-RU"/>
        </w:rPr>
      </w:pPr>
      <w:r w:rsidRPr="0062628A">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B8265A" w:rsidRPr="0062628A" w:rsidRDefault="00B8265A">
      <w:pPr>
        <w:rPr>
          <w:lang w:val="ru-RU"/>
        </w:rPr>
        <w:sectPr w:rsidR="00B8265A" w:rsidRPr="0062628A">
          <w:pgSz w:w="11906" w:h="16383"/>
          <w:pgMar w:top="1134" w:right="850" w:bottom="1134" w:left="1701" w:header="720" w:footer="720" w:gutter="0"/>
          <w:cols w:space="720"/>
        </w:sectPr>
      </w:pPr>
    </w:p>
    <w:p w:rsidR="00B8265A" w:rsidRDefault="007F6EA6">
      <w:pPr>
        <w:spacing w:after="0"/>
        <w:ind w:left="120"/>
      </w:pPr>
      <w:bookmarkStart w:id="5" w:name="block-84963897"/>
      <w:bookmarkEnd w:id="4"/>
      <w:r w:rsidRPr="0062628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8265A" w:rsidRDefault="007F6EA6">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B8265A">
        <w:trPr>
          <w:trHeight w:val="144"/>
          <w:tblCellSpacing w:w="20" w:type="nil"/>
        </w:trPr>
        <w:tc>
          <w:tcPr>
            <w:tcW w:w="451" w:type="dxa"/>
            <w:vMerge w:val="restart"/>
            <w:tcMar>
              <w:top w:w="50" w:type="dxa"/>
              <w:left w:w="100" w:type="dxa"/>
            </w:tcMar>
            <w:vAlign w:val="center"/>
          </w:tcPr>
          <w:p w:rsidR="00B8265A" w:rsidRDefault="007F6EA6">
            <w:pPr>
              <w:spacing w:after="0"/>
              <w:ind w:left="135"/>
            </w:pPr>
            <w:r>
              <w:rPr>
                <w:rFonts w:ascii="Times New Roman" w:hAnsi="Times New Roman"/>
                <w:b/>
                <w:color w:val="000000"/>
                <w:sz w:val="24"/>
              </w:rPr>
              <w:t xml:space="preserve">№ п/п </w:t>
            </w:r>
          </w:p>
          <w:p w:rsidR="00B8265A" w:rsidRDefault="00B8265A">
            <w:pPr>
              <w:spacing w:after="0"/>
              <w:ind w:left="135"/>
            </w:pPr>
          </w:p>
        </w:tc>
        <w:tc>
          <w:tcPr>
            <w:tcW w:w="3256" w:type="dxa"/>
            <w:vMerge w:val="restart"/>
            <w:tcMar>
              <w:top w:w="50" w:type="dxa"/>
              <w:left w:w="100" w:type="dxa"/>
            </w:tcMar>
            <w:vAlign w:val="center"/>
          </w:tcPr>
          <w:p w:rsidR="00B8265A" w:rsidRDefault="007F6EA6">
            <w:pPr>
              <w:spacing w:after="0"/>
              <w:ind w:left="135"/>
            </w:pPr>
            <w:r>
              <w:rPr>
                <w:rFonts w:ascii="Times New Roman" w:hAnsi="Times New Roman"/>
                <w:b/>
                <w:color w:val="000000"/>
                <w:sz w:val="24"/>
              </w:rPr>
              <w:t xml:space="preserve">Наименование разделов и тем программы </w:t>
            </w:r>
          </w:p>
          <w:p w:rsidR="00B8265A" w:rsidRDefault="00B8265A">
            <w:pPr>
              <w:spacing w:after="0"/>
              <w:ind w:left="135"/>
            </w:pPr>
          </w:p>
        </w:tc>
        <w:tc>
          <w:tcPr>
            <w:tcW w:w="0" w:type="auto"/>
            <w:gridSpan w:val="3"/>
            <w:tcMar>
              <w:top w:w="50" w:type="dxa"/>
              <w:left w:w="100" w:type="dxa"/>
            </w:tcMar>
            <w:vAlign w:val="center"/>
          </w:tcPr>
          <w:p w:rsidR="00B8265A" w:rsidRDefault="007F6EA6">
            <w:pPr>
              <w:spacing w:after="0"/>
            </w:pPr>
            <w:r>
              <w:rPr>
                <w:rFonts w:ascii="Times New Roman" w:hAnsi="Times New Roman"/>
                <w:b/>
                <w:color w:val="000000"/>
                <w:sz w:val="24"/>
              </w:rPr>
              <w:t>Количество часов</w:t>
            </w:r>
          </w:p>
        </w:tc>
        <w:tc>
          <w:tcPr>
            <w:tcW w:w="2592" w:type="dxa"/>
            <w:vMerge w:val="restart"/>
            <w:tcMar>
              <w:top w:w="50" w:type="dxa"/>
              <w:left w:w="100" w:type="dxa"/>
            </w:tcMar>
            <w:vAlign w:val="center"/>
          </w:tcPr>
          <w:p w:rsidR="00B8265A" w:rsidRDefault="007F6EA6">
            <w:pPr>
              <w:spacing w:after="0"/>
              <w:ind w:left="135"/>
            </w:pPr>
            <w:r>
              <w:rPr>
                <w:rFonts w:ascii="Times New Roman" w:hAnsi="Times New Roman"/>
                <w:b/>
                <w:color w:val="000000"/>
                <w:sz w:val="24"/>
              </w:rPr>
              <w:t xml:space="preserve">Электронные (цифровые) образовательные ресурсы </w:t>
            </w:r>
          </w:p>
          <w:p w:rsidR="00B8265A" w:rsidRDefault="00B8265A">
            <w:pPr>
              <w:spacing w:after="0"/>
              <w:ind w:left="135"/>
            </w:pPr>
          </w:p>
        </w:tc>
      </w:tr>
      <w:tr w:rsidR="00B8265A">
        <w:trPr>
          <w:trHeight w:val="144"/>
          <w:tblCellSpacing w:w="20" w:type="nil"/>
        </w:trPr>
        <w:tc>
          <w:tcPr>
            <w:tcW w:w="0" w:type="auto"/>
            <w:vMerge/>
            <w:tcBorders>
              <w:top w:val="nil"/>
            </w:tcBorders>
            <w:tcMar>
              <w:top w:w="50" w:type="dxa"/>
              <w:left w:w="100" w:type="dxa"/>
            </w:tcMar>
          </w:tcPr>
          <w:p w:rsidR="00B8265A" w:rsidRDefault="00B8265A"/>
        </w:tc>
        <w:tc>
          <w:tcPr>
            <w:tcW w:w="0" w:type="auto"/>
            <w:vMerge/>
            <w:tcBorders>
              <w:top w:val="nil"/>
            </w:tcBorders>
            <w:tcMar>
              <w:top w:w="50" w:type="dxa"/>
              <w:left w:w="100" w:type="dxa"/>
            </w:tcMar>
          </w:tcPr>
          <w:p w:rsidR="00B8265A" w:rsidRDefault="00B8265A"/>
        </w:tc>
        <w:tc>
          <w:tcPr>
            <w:tcW w:w="957" w:type="dxa"/>
            <w:tcMar>
              <w:top w:w="50" w:type="dxa"/>
              <w:left w:w="100" w:type="dxa"/>
            </w:tcMar>
            <w:vAlign w:val="center"/>
          </w:tcPr>
          <w:p w:rsidR="00B8265A" w:rsidRDefault="007F6EA6">
            <w:pPr>
              <w:spacing w:after="0"/>
              <w:ind w:left="135"/>
            </w:pPr>
            <w:r>
              <w:rPr>
                <w:rFonts w:ascii="Times New Roman" w:hAnsi="Times New Roman"/>
                <w:b/>
                <w:color w:val="000000"/>
                <w:sz w:val="24"/>
              </w:rPr>
              <w:t xml:space="preserve">Всего </w:t>
            </w:r>
          </w:p>
          <w:p w:rsidR="00B8265A" w:rsidRDefault="00B8265A">
            <w:pPr>
              <w:spacing w:after="0"/>
              <w:ind w:left="135"/>
            </w:pPr>
          </w:p>
        </w:tc>
        <w:tc>
          <w:tcPr>
            <w:tcW w:w="1677" w:type="dxa"/>
            <w:tcMar>
              <w:top w:w="50" w:type="dxa"/>
              <w:left w:w="100" w:type="dxa"/>
            </w:tcMar>
            <w:vAlign w:val="center"/>
          </w:tcPr>
          <w:p w:rsidR="00B8265A" w:rsidRDefault="007F6EA6">
            <w:pPr>
              <w:spacing w:after="0"/>
              <w:ind w:left="135"/>
            </w:pPr>
            <w:r>
              <w:rPr>
                <w:rFonts w:ascii="Times New Roman" w:hAnsi="Times New Roman"/>
                <w:b/>
                <w:color w:val="000000"/>
                <w:sz w:val="24"/>
              </w:rPr>
              <w:t xml:space="preserve">Контрольные работы </w:t>
            </w:r>
          </w:p>
          <w:p w:rsidR="00B8265A" w:rsidRDefault="00B8265A">
            <w:pPr>
              <w:spacing w:after="0"/>
              <w:ind w:left="135"/>
            </w:pPr>
          </w:p>
        </w:tc>
        <w:tc>
          <w:tcPr>
            <w:tcW w:w="1765" w:type="dxa"/>
            <w:tcMar>
              <w:top w:w="50" w:type="dxa"/>
              <w:left w:w="100" w:type="dxa"/>
            </w:tcMar>
            <w:vAlign w:val="center"/>
          </w:tcPr>
          <w:p w:rsidR="00B8265A" w:rsidRDefault="007F6EA6">
            <w:pPr>
              <w:spacing w:after="0"/>
              <w:ind w:left="135"/>
            </w:pPr>
            <w:r>
              <w:rPr>
                <w:rFonts w:ascii="Times New Roman" w:hAnsi="Times New Roman"/>
                <w:b/>
                <w:color w:val="000000"/>
                <w:sz w:val="24"/>
              </w:rPr>
              <w:t xml:space="preserve">Практические работы </w:t>
            </w:r>
          </w:p>
          <w:p w:rsidR="00B8265A" w:rsidRDefault="00B8265A">
            <w:pPr>
              <w:spacing w:after="0"/>
              <w:ind w:left="135"/>
            </w:pPr>
          </w:p>
        </w:tc>
        <w:tc>
          <w:tcPr>
            <w:tcW w:w="0" w:type="auto"/>
            <w:vMerge/>
            <w:tcBorders>
              <w:top w:val="nil"/>
            </w:tcBorders>
            <w:tcMar>
              <w:top w:w="50" w:type="dxa"/>
              <w:left w:w="100" w:type="dxa"/>
            </w:tcMar>
          </w:tcPr>
          <w:p w:rsidR="00B8265A" w:rsidRDefault="00B8265A"/>
        </w:tc>
      </w:tr>
      <w:tr w:rsidR="00B8265A">
        <w:trPr>
          <w:trHeight w:val="144"/>
          <w:tblCellSpacing w:w="20" w:type="nil"/>
        </w:trPr>
        <w:tc>
          <w:tcPr>
            <w:tcW w:w="451" w:type="dxa"/>
            <w:tcMar>
              <w:top w:w="50" w:type="dxa"/>
              <w:left w:w="100" w:type="dxa"/>
            </w:tcMar>
            <w:vAlign w:val="center"/>
          </w:tcPr>
          <w:p w:rsidR="00B8265A" w:rsidRDefault="007F6EA6">
            <w:pPr>
              <w:spacing w:after="0"/>
            </w:pPr>
            <w:r>
              <w:rPr>
                <w:rFonts w:ascii="Times New Roman" w:hAnsi="Times New Roman"/>
                <w:color w:val="000000"/>
                <w:sz w:val="24"/>
              </w:rPr>
              <w:t>1</w:t>
            </w:r>
          </w:p>
        </w:tc>
        <w:tc>
          <w:tcPr>
            <w:tcW w:w="3256" w:type="dxa"/>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B8265A" w:rsidRDefault="00B8265A">
            <w:pPr>
              <w:spacing w:after="0"/>
              <w:ind w:left="135"/>
              <w:jc w:val="center"/>
            </w:pPr>
          </w:p>
        </w:tc>
        <w:tc>
          <w:tcPr>
            <w:tcW w:w="1765" w:type="dxa"/>
            <w:tcMar>
              <w:top w:w="50" w:type="dxa"/>
              <w:left w:w="100" w:type="dxa"/>
            </w:tcMar>
            <w:vAlign w:val="center"/>
          </w:tcPr>
          <w:p w:rsidR="00B8265A" w:rsidRDefault="00B8265A">
            <w:pPr>
              <w:spacing w:after="0"/>
              <w:ind w:left="135"/>
              <w:jc w:val="center"/>
            </w:pPr>
          </w:p>
        </w:tc>
        <w:tc>
          <w:tcPr>
            <w:tcW w:w="2592" w:type="dxa"/>
            <w:tcMar>
              <w:top w:w="50" w:type="dxa"/>
              <w:left w:w="100" w:type="dxa"/>
            </w:tcMar>
            <w:vAlign w:val="center"/>
          </w:tcPr>
          <w:p w:rsidR="00B8265A" w:rsidRDefault="00B8265A">
            <w:pPr>
              <w:spacing w:after="0"/>
              <w:ind w:left="135"/>
            </w:pPr>
          </w:p>
        </w:tc>
      </w:tr>
      <w:tr w:rsidR="00B8265A">
        <w:trPr>
          <w:trHeight w:val="144"/>
          <w:tblCellSpacing w:w="20" w:type="nil"/>
        </w:trPr>
        <w:tc>
          <w:tcPr>
            <w:tcW w:w="451" w:type="dxa"/>
            <w:tcMar>
              <w:top w:w="50" w:type="dxa"/>
              <w:left w:w="100" w:type="dxa"/>
            </w:tcMar>
            <w:vAlign w:val="center"/>
          </w:tcPr>
          <w:p w:rsidR="00B8265A" w:rsidRDefault="007F6EA6">
            <w:pPr>
              <w:spacing w:after="0"/>
            </w:pPr>
            <w:r>
              <w:rPr>
                <w:rFonts w:ascii="Times New Roman" w:hAnsi="Times New Roman"/>
                <w:color w:val="000000"/>
                <w:sz w:val="24"/>
              </w:rPr>
              <w:t>2</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Учебный курс «Безопасность жизнедеятельности»</w:t>
            </w:r>
          </w:p>
        </w:tc>
        <w:tc>
          <w:tcPr>
            <w:tcW w:w="957"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B8265A" w:rsidRDefault="00B8265A">
            <w:pPr>
              <w:spacing w:after="0"/>
              <w:ind w:left="135"/>
              <w:jc w:val="center"/>
            </w:pPr>
          </w:p>
        </w:tc>
        <w:tc>
          <w:tcPr>
            <w:tcW w:w="1765" w:type="dxa"/>
            <w:tcMar>
              <w:top w:w="50" w:type="dxa"/>
              <w:left w:w="100" w:type="dxa"/>
            </w:tcMar>
            <w:vAlign w:val="center"/>
          </w:tcPr>
          <w:p w:rsidR="00B8265A" w:rsidRDefault="00B8265A">
            <w:pPr>
              <w:spacing w:after="0"/>
              <w:ind w:left="135"/>
              <w:jc w:val="center"/>
            </w:pPr>
          </w:p>
        </w:tc>
        <w:tc>
          <w:tcPr>
            <w:tcW w:w="2592" w:type="dxa"/>
            <w:tcMar>
              <w:top w:w="50" w:type="dxa"/>
              <w:left w:w="100" w:type="dxa"/>
            </w:tcMar>
            <w:vAlign w:val="center"/>
          </w:tcPr>
          <w:p w:rsidR="00B8265A" w:rsidRDefault="00B8265A">
            <w:pPr>
              <w:spacing w:after="0"/>
              <w:ind w:left="135"/>
            </w:pPr>
          </w:p>
        </w:tc>
      </w:tr>
      <w:tr w:rsidR="00B8265A">
        <w:trPr>
          <w:trHeight w:val="144"/>
          <w:tblCellSpacing w:w="20" w:type="nil"/>
        </w:trPr>
        <w:tc>
          <w:tcPr>
            <w:tcW w:w="0" w:type="auto"/>
            <w:gridSpan w:val="2"/>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B8265A" w:rsidRDefault="00B8265A"/>
        </w:tc>
      </w:tr>
    </w:tbl>
    <w:p w:rsidR="00B8265A" w:rsidRDefault="00B8265A">
      <w:pPr>
        <w:sectPr w:rsidR="00B8265A">
          <w:pgSz w:w="16383" w:h="11906" w:orient="landscape"/>
          <w:pgMar w:top="1134" w:right="850" w:bottom="1134" w:left="1701" w:header="720" w:footer="720" w:gutter="0"/>
          <w:cols w:space="720"/>
        </w:sectPr>
      </w:pPr>
    </w:p>
    <w:p w:rsidR="00B8265A" w:rsidRDefault="007F6EA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0"/>
        <w:gridCol w:w="5064"/>
        <w:gridCol w:w="1491"/>
        <w:gridCol w:w="1841"/>
        <w:gridCol w:w="1910"/>
        <w:gridCol w:w="2568"/>
      </w:tblGrid>
      <w:tr w:rsidR="00B8265A">
        <w:trPr>
          <w:trHeight w:val="144"/>
          <w:tblCellSpacing w:w="20" w:type="nil"/>
        </w:trPr>
        <w:tc>
          <w:tcPr>
            <w:tcW w:w="446" w:type="dxa"/>
            <w:vMerge w:val="restart"/>
            <w:tcMar>
              <w:top w:w="50" w:type="dxa"/>
              <w:left w:w="100" w:type="dxa"/>
            </w:tcMar>
            <w:vAlign w:val="center"/>
          </w:tcPr>
          <w:p w:rsidR="00B8265A" w:rsidRDefault="007F6EA6">
            <w:pPr>
              <w:spacing w:after="0"/>
              <w:ind w:left="135"/>
            </w:pPr>
            <w:r>
              <w:rPr>
                <w:rFonts w:ascii="Times New Roman" w:hAnsi="Times New Roman"/>
                <w:b/>
                <w:color w:val="000000"/>
                <w:sz w:val="24"/>
              </w:rPr>
              <w:t xml:space="preserve">№ п/п </w:t>
            </w:r>
          </w:p>
          <w:p w:rsidR="00B8265A" w:rsidRDefault="00B8265A">
            <w:pPr>
              <w:spacing w:after="0"/>
              <w:ind w:left="135"/>
            </w:pPr>
          </w:p>
        </w:tc>
        <w:tc>
          <w:tcPr>
            <w:tcW w:w="3344" w:type="dxa"/>
            <w:vMerge w:val="restart"/>
            <w:tcMar>
              <w:top w:w="50" w:type="dxa"/>
              <w:left w:w="100" w:type="dxa"/>
            </w:tcMar>
            <w:vAlign w:val="center"/>
          </w:tcPr>
          <w:p w:rsidR="00B8265A" w:rsidRDefault="007F6EA6">
            <w:pPr>
              <w:spacing w:after="0"/>
              <w:ind w:left="135"/>
            </w:pPr>
            <w:r>
              <w:rPr>
                <w:rFonts w:ascii="Times New Roman" w:hAnsi="Times New Roman"/>
                <w:b/>
                <w:color w:val="000000"/>
                <w:sz w:val="24"/>
              </w:rPr>
              <w:t xml:space="preserve">Наименование разделов и тем программы </w:t>
            </w:r>
          </w:p>
          <w:p w:rsidR="00B8265A" w:rsidRDefault="00B8265A">
            <w:pPr>
              <w:spacing w:after="0"/>
              <w:ind w:left="135"/>
            </w:pPr>
          </w:p>
        </w:tc>
        <w:tc>
          <w:tcPr>
            <w:tcW w:w="0" w:type="auto"/>
            <w:gridSpan w:val="3"/>
            <w:tcMar>
              <w:top w:w="50" w:type="dxa"/>
              <w:left w:w="100" w:type="dxa"/>
            </w:tcMar>
            <w:vAlign w:val="center"/>
          </w:tcPr>
          <w:p w:rsidR="00B8265A" w:rsidRDefault="007F6EA6">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B8265A" w:rsidRDefault="007F6EA6">
            <w:pPr>
              <w:spacing w:after="0"/>
              <w:ind w:left="135"/>
            </w:pPr>
            <w:r>
              <w:rPr>
                <w:rFonts w:ascii="Times New Roman" w:hAnsi="Times New Roman"/>
                <w:b/>
                <w:color w:val="000000"/>
                <w:sz w:val="24"/>
              </w:rPr>
              <w:t xml:space="preserve">Электронные (цифровые) образовательные ресурсы </w:t>
            </w:r>
          </w:p>
          <w:p w:rsidR="00B8265A" w:rsidRDefault="00B8265A">
            <w:pPr>
              <w:spacing w:after="0"/>
              <w:ind w:left="135"/>
            </w:pPr>
          </w:p>
        </w:tc>
      </w:tr>
      <w:tr w:rsidR="00B8265A">
        <w:trPr>
          <w:trHeight w:val="144"/>
          <w:tblCellSpacing w:w="20" w:type="nil"/>
        </w:trPr>
        <w:tc>
          <w:tcPr>
            <w:tcW w:w="0" w:type="auto"/>
            <w:vMerge/>
            <w:tcBorders>
              <w:top w:val="nil"/>
            </w:tcBorders>
            <w:tcMar>
              <w:top w:w="50" w:type="dxa"/>
              <w:left w:w="100" w:type="dxa"/>
            </w:tcMar>
          </w:tcPr>
          <w:p w:rsidR="00B8265A" w:rsidRDefault="00B8265A"/>
        </w:tc>
        <w:tc>
          <w:tcPr>
            <w:tcW w:w="0" w:type="auto"/>
            <w:vMerge/>
            <w:tcBorders>
              <w:top w:val="nil"/>
            </w:tcBorders>
            <w:tcMar>
              <w:top w:w="50" w:type="dxa"/>
              <w:left w:w="100" w:type="dxa"/>
            </w:tcMar>
          </w:tcPr>
          <w:p w:rsidR="00B8265A" w:rsidRDefault="00B8265A"/>
        </w:tc>
        <w:tc>
          <w:tcPr>
            <w:tcW w:w="949" w:type="dxa"/>
            <w:tcMar>
              <w:top w:w="50" w:type="dxa"/>
              <w:left w:w="100" w:type="dxa"/>
            </w:tcMar>
            <w:vAlign w:val="center"/>
          </w:tcPr>
          <w:p w:rsidR="00B8265A" w:rsidRDefault="007F6EA6">
            <w:pPr>
              <w:spacing w:after="0"/>
              <w:ind w:left="135"/>
            </w:pPr>
            <w:r>
              <w:rPr>
                <w:rFonts w:ascii="Times New Roman" w:hAnsi="Times New Roman"/>
                <w:b/>
                <w:color w:val="000000"/>
                <w:sz w:val="24"/>
              </w:rPr>
              <w:t xml:space="preserve">Всего </w:t>
            </w:r>
          </w:p>
          <w:p w:rsidR="00B8265A" w:rsidRDefault="00B8265A">
            <w:pPr>
              <w:spacing w:after="0"/>
              <w:ind w:left="135"/>
            </w:pPr>
          </w:p>
        </w:tc>
        <w:tc>
          <w:tcPr>
            <w:tcW w:w="1667" w:type="dxa"/>
            <w:tcMar>
              <w:top w:w="50" w:type="dxa"/>
              <w:left w:w="100" w:type="dxa"/>
            </w:tcMar>
            <w:vAlign w:val="center"/>
          </w:tcPr>
          <w:p w:rsidR="00B8265A" w:rsidRDefault="007F6EA6">
            <w:pPr>
              <w:spacing w:after="0"/>
              <w:ind w:left="135"/>
            </w:pPr>
            <w:r>
              <w:rPr>
                <w:rFonts w:ascii="Times New Roman" w:hAnsi="Times New Roman"/>
                <w:b/>
                <w:color w:val="000000"/>
                <w:sz w:val="24"/>
              </w:rPr>
              <w:t xml:space="preserve">Контрольные работы </w:t>
            </w:r>
          </w:p>
          <w:p w:rsidR="00B8265A" w:rsidRDefault="00B8265A">
            <w:pPr>
              <w:spacing w:after="0"/>
              <w:ind w:left="135"/>
            </w:pPr>
          </w:p>
        </w:tc>
        <w:tc>
          <w:tcPr>
            <w:tcW w:w="1756" w:type="dxa"/>
            <w:tcMar>
              <w:top w:w="50" w:type="dxa"/>
              <w:left w:w="100" w:type="dxa"/>
            </w:tcMar>
            <w:vAlign w:val="center"/>
          </w:tcPr>
          <w:p w:rsidR="00B8265A" w:rsidRDefault="007F6EA6">
            <w:pPr>
              <w:spacing w:after="0"/>
              <w:ind w:left="135"/>
            </w:pPr>
            <w:r>
              <w:rPr>
                <w:rFonts w:ascii="Times New Roman" w:hAnsi="Times New Roman"/>
                <w:b/>
                <w:color w:val="000000"/>
                <w:sz w:val="24"/>
              </w:rPr>
              <w:t xml:space="preserve">Практические работы </w:t>
            </w:r>
          </w:p>
          <w:p w:rsidR="00B8265A" w:rsidRDefault="00B8265A">
            <w:pPr>
              <w:spacing w:after="0"/>
              <w:ind w:left="135"/>
            </w:pPr>
          </w:p>
        </w:tc>
        <w:tc>
          <w:tcPr>
            <w:tcW w:w="0" w:type="auto"/>
            <w:vMerge/>
            <w:tcBorders>
              <w:top w:val="nil"/>
            </w:tcBorders>
            <w:tcMar>
              <w:top w:w="50" w:type="dxa"/>
              <w:left w:w="100" w:type="dxa"/>
            </w:tcMar>
          </w:tcPr>
          <w:p w:rsidR="00B8265A" w:rsidRDefault="00B8265A"/>
        </w:tc>
      </w:tr>
      <w:tr w:rsidR="00B8265A">
        <w:trPr>
          <w:trHeight w:val="144"/>
          <w:tblCellSpacing w:w="20" w:type="nil"/>
        </w:trPr>
        <w:tc>
          <w:tcPr>
            <w:tcW w:w="446" w:type="dxa"/>
            <w:tcMar>
              <w:top w:w="50" w:type="dxa"/>
              <w:left w:w="100" w:type="dxa"/>
            </w:tcMar>
            <w:vAlign w:val="center"/>
          </w:tcPr>
          <w:p w:rsidR="00B8265A" w:rsidRDefault="007F6EA6">
            <w:pPr>
              <w:spacing w:after="0"/>
            </w:pPr>
            <w:r>
              <w:rPr>
                <w:rFonts w:ascii="Times New Roman" w:hAnsi="Times New Roman"/>
                <w:color w:val="000000"/>
                <w:sz w:val="24"/>
              </w:rPr>
              <w:t>1</w:t>
            </w:r>
          </w:p>
        </w:tc>
        <w:tc>
          <w:tcPr>
            <w:tcW w:w="3344" w:type="dxa"/>
            <w:tcMar>
              <w:top w:w="50" w:type="dxa"/>
              <w:left w:w="100" w:type="dxa"/>
            </w:tcMar>
            <w:vAlign w:val="center"/>
          </w:tcPr>
          <w:p w:rsidR="00B8265A" w:rsidRDefault="007F6EA6">
            <w:pPr>
              <w:spacing w:after="0"/>
              <w:ind w:left="135"/>
            </w:pPr>
            <w:r>
              <w:rPr>
                <w:rFonts w:ascii="Times New Roman" w:hAnsi="Times New Roman"/>
                <w:color w:val="000000"/>
                <w:sz w:val="24"/>
              </w:rPr>
              <w:t>Учебный курс «Безопасность жизнедеятельности».</w:t>
            </w:r>
          </w:p>
        </w:tc>
        <w:tc>
          <w:tcPr>
            <w:tcW w:w="949"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rsidR="00B8265A" w:rsidRDefault="00B8265A">
            <w:pPr>
              <w:spacing w:after="0"/>
              <w:ind w:left="135"/>
              <w:jc w:val="center"/>
            </w:pPr>
          </w:p>
        </w:tc>
        <w:tc>
          <w:tcPr>
            <w:tcW w:w="1756" w:type="dxa"/>
            <w:tcMar>
              <w:top w:w="50" w:type="dxa"/>
              <w:left w:w="100" w:type="dxa"/>
            </w:tcMar>
            <w:vAlign w:val="center"/>
          </w:tcPr>
          <w:p w:rsidR="00B8265A" w:rsidRDefault="00B8265A">
            <w:pPr>
              <w:spacing w:after="0"/>
              <w:ind w:left="135"/>
              <w:jc w:val="center"/>
            </w:pPr>
          </w:p>
        </w:tc>
        <w:tc>
          <w:tcPr>
            <w:tcW w:w="2568" w:type="dxa"/>
            <w:tcMar>
              <w:top w:w="50" w:type="dxa"/>
              <w:left w:w="100" w:type="dxa"/>
            </w:tcMar>
            <w:vAlign w:val="center"/>
          </w:tcPr>
          <w:p w:rsidR="00B8265A" w:rsidRDefault="00B8265A">
            <w:pPr>
              <w:spacing w:after="0"/>
              <w:ind w:left="135"/>
            </w:pPr>
          </w:p>
        </w:tc>
      </w:tr>
      <w:tr w:rsidR="00B8265A">
        <w:trPr>
          <w:trHeight w:val="144"/>
          <w:tblCellSpacing w:w="20" w:type="nil"/>
        </w:trPr>
        <w:tc>
          <w:tcPr>
            <w:tcW w:w="446" w:type="dxa"/>
            <w:tcMar>
              <w:top w:w="50" w:type="dxa"/>
              <w:left w:w="100" w:type="dxa"/>
            </w:tcMar>
            <w:vAlign w:val="center"/>
          </w:tcPr>
          <w:p w:rsidR="00B8265A" w:rsidRDefault="007F6EA6">
            <w:pPr>
              <w:spacing w:after="0"/>
            </w:pPr>
            <w:r>
              <w:rPr>
                <w:rFonts w:ascii="Times New Roman" w:hAnsi="Times New Roman"/>
                <w:color w:val="000000"/>
                <w:sz w:val="24"/>
              </w:rPr>
              <w:t>2</w:t>
            </w:r>
          </w:p>
        </w:tc>
        <w:tc>
          <w:tcPr>
            <w:tcW w:w="3344" w:type="dxa"/>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B8265A" w:rsidRDefault="00B8265A">
            <w:pPr>
              <w:spacing w:after="0"/>
              <w:ind w:left="135"/>
              <w:jc w:val="center"/>
            </w:pPr>
          </w:p>
        </w:tc>
        <w:tc>
          <w:tcPr>
            <w:tcW w:w="1756" w:type="dxa"/>
            <w:tcMar>
              <w:top w:w="50" w:type="dxa"/>
              <w:left w:w="100" w:type="dxa"/>
            </w:tcMar>
            <w:vAlign w:val="center"/>
          </w:tcPr>
          <w:p w:rsidR="00B8265A" w:rsidRDefault="00B8265A">
            <w:pPr>
              <w:spacing w:after="0"/>
              <w:ind w:left="135"/>
              <w:jc w:val="center"/>
            </w:pPr>
          </w:p>
        </w:tc>
        <w:tc>
          <w:tcPr>
            <w:tcW w:w="2568" w:type="dxa"/>
            <w:tcMar>
              <w:top w:w="50" w:type="dxa"/>
              <w:left w:w="100" w:type="dxa"/>
            </w:tcMar>
            <w:vAlign w:val="center"/>
          </w:tcPr>
          <w:p w:rsidR="00B8265A" w:rsidRDefault="00B8265A">
            <w:pPr>
              <w:spacing w:after="0"/>
              <w:ind w:left="135"/>
            </w:pPr>
          </w:p>
        </w:tc>
      </w:tr>
      <w:tr w:rsidR="00B8265A">
        <w:trPr>
          <w:trHeight w:val="144"/>
          <w:tblCellSpacing w:w="20" w:type="nil"/>
        </w:trPr>
        <w:tc>
          <w:tcPr>
            <w:tcW w:w="0" w:type="auto"/>
            <w:gridSpan w:val="2"/>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B8265A" w:rsidRDefault="00B8265A"/>
        </w:tc>
      </w:tr>
    </w:tbl>
    <w:p w:rsidR="00B8265A" w:rsidRDefault="00B8265A">
      <w:pPr>
        <w:sectPr w:rsidR="00B8265A">
          <w:pgSz w:w="16383" w:h="11906" w:orient="landscape"/>
          <w:pgMar w:top="1134" w:right="850" w:bottom="1134" w:left="1701" w:header="720" w:footer="720" w:gutter="0"/>
          <w:cols w:space="720"/>
        </w:sectPr>
      </w:pPr>
    </w:p>
    <w:p w:rsidR="00B8265A" w:rsidRDefault="00B8265A">
      <w:pPr>
        <w:sectPr w:rsidR="00B8265A">
          <w:pgSz w:w="16383" w:h="11906" w:orient="landscape"/>
          <w:pgMar w:top="1134" w:right="850" w:bottom="1134" w:left="1701" w:header="720" w:footer="720" w:gutter="0"/>
          <w:cols w:space="720"/>
        </w:sectPr>
      </w:pPr>
    </w:p>
    <w:p w:rsidR="00B8265A" w:rsidRDefault="007F6EA6">
      <w:pPr>
        <w:spacing w:after="0"/>
        <w:ind w:left="120"/>
      </w:pPr>
      <w:bookmarkStart w:id="6" w:name="block-84963898"/>
      <w:bookmarkEnd w:id="5"/>
      <w:r>
        <w:rPr>
          <w:rFonts w:ascii="Times New Roman" w:hAnsi="Times New Roman"/>
          <w:b/>
          <w:color w:val="000000"/>
          <w:sz w:val="28"/>
        </w:rPr>
        <w:lastRenderedPageBreak/>
        <w:t xml:space="preserve"> ПОУРОЧНОЕ ПЛАНИРОВАНИЕ </w:t>
      </w:r>
    </w:p>
    <w:p w:rsidR="00B8265A" w:rsidRDefault="007F6EA6">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511"/>
        <w:gridCol w:w="1222"/>
        <w:gridCol w:w="1841"/>
        <w:gridCol w:w="1910"/>
        <w:gridCol w:w="1347"/>
        <w:gridCol w:w="2221"/>
      </w:tblGrid>
      <w:tr w:rsidR="00B8265A">
        <w:trPr>
          <w:trHeight w:val="144"/>
          <w:tblCellSpacing w:w="20" w:type="nil"/>
        </w:trPr>
        <w:tc>
          <w:tcPr>
            <w:tcW w:w="372" w:type="dxa"/>
            <w:vMerge w:val="restart"/>
            <w:tcMar>
              <w:top w:w="50" w:type="dxa"/>
              <w:left w:w="100" w:type="dxa"/>
            </w:tcMar>
            <w:vAlign w:val="center"/>
          </w:tcPr>
          <w:p w:rsidR="00B8265A" w:rsidRDefault="007F6EA6">
            <w:pPr>
              <w:spacing w:after="0"/>
              <w:ind w:left="135"/>
            </w:pPr>
            <w:r>
              <w:rPr>
                <w:rFonts w:ascii="Times New Roman" w:hAnsi="Times New Roman"/>
                <w:b/>
                <w:color w:val="000000"/>
                <w:sz w:val="24"/>
              </w:rPr>
              <w:t xml:space="preserve">№ п/п </w:t>
            </w:r>
          </w:p>
          <w:p w:rsidR="00B8265A" w:rsidRDefault="00B8265A">
            <w:pPr>
              <w:spacing w:after="0"/>
              <w:ind w:left="135"/>
            </w:pPr>
          </w:p>
        </w:tc>
        <w:tc>
          <w:tcPr>
            <w:tcW w:w="3256" w:type="dxa"/>
            <w:vMerge w:val="restart"/>
            <w:tcMar>
              <w:top w:w="50" w:type="dxa"/>
              <w:left w:w="100" w:type="dxa"/>
            </w:tcMar>
            <w:vAlign w:val="center"/>
          </w:tcPr>
          <w:p w:rsidR="00B8265A" w:rsidRDefault="007F6EA6">
            <w:pPr>
              <w:spacing w:after="0"/>
              <w:ind w:left="135"/>
            </w:pPr>
            <w:r>
              <w:rPr>
                <w:rFonts w:ascii="Times New Roman" w:hAnsi="Times New Roman"/>
                <w:b/>
                <w:color w:val="000000"/>
                <w:sz w:val="24"/>
              </w:rPr>
              <w:t xml:space="preserve">Тема урока </w:t>
            </w:r>
          </w:p>
          <w:p w:rsidR="00B8265A" w:rsidRDefault="00B8265A">
            <w:pPr>
              <w:spacing w:after="0"/>
              <w:ind w:left="135"/>
            </w:pPr>
          </w:p>
        </w:tc>
        <w:tc>
          <w:tcPr>
            <w:tcW w:w="0" w:type="auto"/>
            <w:gridSpan w:val="3"/>
            <w:tcMar>
              <w:top w:w="50" w:type="dxa"/>
              <w:left w:w="100" w:type="dxa"/>
            </w:tcMar>
            <w:vAlign w:val="center"/>
          </w:tcPr>
          <w:p w:rsidR="00B8265A" w:rsidRDefault="007F6EA6">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B8265A" w:rsidRDefault="007F6EA6">
            <w:pPr>
              <w:spacing w:after="0"/>
              <w:ind w:left="135"/>
            </w:pPr>
            <w:r>
              <w:rPr>
                <w:rFonts w:ascii="Times New Roman" w:hAnsi="Times New Roman"/>
                <w:b/>
                <w:color w:val="000000"/>
                <w:sz w:val="24"/>
              </w:rPr>
              <w:t xml:space="preserve">Дата изучения </w:t>
            </w:r>
          </w:p>
          <w:p w:rsidR="00B8265A" w:rsidRDefault="00B8265A">
            <w:pPr>
              <w:spacing w:after="0"/>
              <w:ind w:left="135"/>
            </w:pPr>
          </w:p>
        </w:tc>
        <w:tc>
          <w:tcPr>
            <w:tcW w:w="1967" w:type="dxa"/>
            <w:vMerge w:val="restart"/>
            <w:tcMar>
              <w:top w:w="50" w:type="dxa"/>
              <w:left w:w="100" w:type="dxa"/>
            </w:tcMar>
            <w:vAlign w:val="center"/>
          </w:tcPr>
          <w:p w:rsidR="00B8265A" w:rsidRDefault="007F6EA6">
            <w:pPr>
              <w:spacing w:after="0"/>
              <w:ind w:left="135"/>
            </w:pPr>
            <w:r>
              <w:rPr>
                <w:rFonts w:ascii="Times New Roman" w:hAnsi="Times New Roman"/>
                <w:b/>
                <w:color w:val="000000"/>
                <w:sz w:val="24"/>
              </w:rPr>
              <w:t xml:space="preserve">Электронные цифровые образовательные ресурсы </w:t>
            </w:r>
          </w:p>
          <w:p w:rsidR="00B8265A" w:rsidRDefault="00B8265A">
            <w:pPr>
              <w:spacing w:after="0"/>
              <w:ind w:left="135"/>
            </w:pPr>
          </w:p>
        </w:tc>
      </w:tr>
      <w:tr w:rsidR="00B8265A">
        <w:trPr>
          <w:trHeight w:val="144"/>
          <w:tblCellSpacing w:w="20" w:type="nil"/>
        </w:trPr>
        <w:tc>
          <w:tcPr>
            <w:tcW w:w="0" w:type="auto"/>
            <w:vMerge/>
            <w:tcBorders>
              <w:top w:val="nil"/>
            </w:tcBorders>
            <w:tcMar>
              <w:top w:w="50" w:type="dxa"/>
              <w:left w:w="100" w:type="dxa"/>
            </w:tcMar>
          </w:tcPr>
          <w:p w:rsidR="00B8265A" w:rsidRDefault="00B8265A"/>
        </w:tc>
        <w:tc>
          <w:tcPr>
            <w:tcW w:w="0" w:type="auto"/>
            <w:vMerge/>
            <w:tcBorders>
              <w:top w:val="nil"/>
            </w:tcBorders>
            <w:tcMar>
              <w:top w:w="50" w:type="dxa"/>
              <w:left w:w="100" w:type="dxa"/>
            </w:tcMar>
          </w:tcPr>
          <w:p w:rsidR="00B8265A" w:rsidRDefault="00B8265A"/>
        </w:tc>
        <w:tc>
          <w:tcPr>
            <w:tcW w:w="821" w:type="dxa"/>
            <w:tcMar>
              <w:top w:w="50" w:type="dxa"/>
              <w:left w:w="100" w:type="dxa"/>
            </w:tcMar>
            <w:vAlign w:val="center"/>
          </w:tcPr>
          <w:p w:rsidR="00B8265A" w:rsidRDefault="007F6EA6">
            <w:pPr>
              <w:spacing w:after="0"/>
              <w:ind w:left="135"/>
            </w:pPr>
            <w:r>
              <w:rPr>
                <w:rFonts w:ascii="Times New Roman" w:hAnsi="Times New Roman"/>
                <w:b/>
                <w:color w:val="000000"/>
                <w:sz w:val="24"/>
              </w:rPr>
              <w:t xml:space="preserve">Всего </w:t>
            </w:r>
          </w:p>
          <w:p w:rsidR="00B8265A" w:rsidRDefault="00B8265A">
            <w:pPr>
              <w:spacing w:after="0"/>
              <w:ind w:left="135"/>
            </w:pPr>
          </w:p>
        </w:tc>
        <w:tc>
          <w:tcPr>
            <w:tcW w:w="1518" w:type="dxa"/>
            <w:tcMar>
              <w:top w:w="50" w:type="dxa"/>
              <w:left w:w="100" w:type="dxa"/>
            </w:tcMar>
            <w:vAlign w:val="center"/>
          </w:tcPr>
          <w:p w:rsidR="00B8265A" w:rsidRDefault="007F6EA6">
            <w:pPr>
              <w:spacing w:after="0"/>
              <w:ind w:left="135"/>
            </w:pPr>
            <w:r>
              <w:rPr>
                <w:rFonts w:ascii="Times New Roman" w:hAnsi="Times New Roman"/>
                <w:b/>
                <w:color w:val="000000"/>
                <w:sz w:val="24"/>
              </w:rPr>
              <w:t xml:space="preserve">Контрольные работы </w:t>
            </w:r>
          </w:p>
          <w:p w:rsidR="00B8265A" w:rsidRDefault="00B8265A">
            <w:pPr>
              <w:spacing w:after="0"/>
              <w:ind w:left="135"/>
            </w:pPr>
          </w:p>
        </w:tc>
        <w:tc>
          <w:tcPr>
            <w:tcW w:w="1618" w:type="dxa"/>
            <w:tcMar>
              <w:top w:w="50" w:type="dxa"/>
              <w:left w:w="100" w:type="dxa"/>
            </w:tcMar>
            <w:vAlign w:val="center"/>
          </w:tcPr>
          <w:p w:rsidR="00B8265A" w:rsidRDefault="007F6EA6">
            <w:pPr>
              <w:spacing w:after="0"/>
              <w:ind w:left="135"/>
            </w:pPr>
            <w:r>
              <w:rPr>
                <w:rFonts w:ascii="Times New Roman" w:hAnsi="Times New Roman"/>
                <w:b/>
                <w:color w:val="000000"/>
                <w:sz w:val="24"/>
              </w:rPr>
              <w:t xml:space="preserve">Практические работы </w:t>
            </w:r>
          </w:p>
          <w:p w:rsidR="00B8265A" w:rsidRDefault="00B8265A">
            <w:pPr>
              <w:spacing w:after="0"/>
              <w:ind w:left="135"/>
            </w:pPr>
          </w:p>
        </w:tc>
        <w:tc>
          <w:tcPr>
            <w:tcW w:w="0" w:type="auto"/>
            <w:vMerge/>
            <w:tcBorders>
              <w:top w:val="nil"/>
            </w:tcBorders>
            <w:tcMar>
              <w:top w:w="50" w:type="dxa"/>
              <w:left w:w="100" w:type="dxa"/>
            </w:tcMar>
          </w:tcPr>
          <w:p w:rsidR="00B8265A" w:rsidRDefault="00B8265A"/>
        </w:tc>
        <w:tc>
          <w:tcPr>
            <w:tcW w:w="0" w:type="auto"/>
            <w:vMerge/>
            <w:tcBorders>
              <w:top w:val="nil"/>
            </w:tcBorders>
            <w:tcMar>
              <w:top w:w="50" w:type="dxa"/>
              <w:left w:w="100" w:type="dxa"/>
            </w:tcMar>
          </w:tcPr>
          <w:p w:rsidR="00B8265A" w:rsidRDefault="00B8265A"/>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1</w:t>
            </w:r>
          </w:p>
        </w:tc>
        <w:tc>
          <w:tcPr>
            <w:tcW w:w="3256" w:type="dxa"/>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2</w:t>
            </w:r>
          </w:p>
        </w:tc>
        <w:tc>
          <w:tcPr>
            <w:tcW w:w="3256" w:type="dxa"/>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color w:val="000000"/>
                <w:sz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3</w:t>
            </w:r>
          </w:p>
        </w:tc>
        <w:tc>
          <w:tcPr>
            <w:tcW w:w="3256" w:type="dxa"/>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4</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Вооруженные Силы Российской Федерации</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5</w:t>
            </w:r>
          </w:p>
        </w:tc>
        <w:tc>
          <w:tcPr>
            <w:tcW w:w="3256" w:type="dxa"/>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6</w:t>
            </w:r>
          </w:p>
        </w:tc>
        <w:tc>
          <w:tcPr>
            <w:tcW w:w="3256" w:type="dxa"/>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color w:val="000000"/>
                <w:sz w:val="24"/>
                <w:lang w:val="ru-RU"/>
              </w:rPr>
              <w:t>Состав и назначение Вооруженных Сил Российской Федерации</w:t>
            </w:r>
          </w:p>
        </w:tc>
        <w:tc>
          <w:tcPr>
            <w:tcW w:w="821"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7</w:t>
            </w:r>
          </w:p>
        </w:tc>
        <w:tc>
          <w:tcPr>
            <w:tcW w:w="3256" w:type="dxa"/>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8</w:t>
            </w:r>
          </w:p>
        </w:tc>
        <w:tc>
          <w:tcPr>
            <w:tcW w:w="3256" w:type="dxa"/>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9</w:t>
            </w:r>
          </w:p>
        </w:tc>
        <w:tc>
          <w:tcPr>
            <w:tcW w:w="3256" w:type="dxa"/>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11</w:t>
            </w:r>
          </w:p>
        </w:tc>
        <w:tc>
          <w:tcPr>
            <w:tcW w:w="3256" w:type="dxa"/>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12</w:t>
            </w:r>
          </w:p>
        </w:tc>
        <w:tc>
          <w:tcPr>
            <w:tcW w:w="3256" w:type="dxa"/>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13</w:t>
            </w:r>
          </w:p>
        </w:tc>
        <w:tc>
          <w:tcPr>
            <w:tcW w:w="3256" w:type="dxa"/>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color w:val="000000"/>
                <w:sz w:val="24"/>
                <w:lang w:val="ru-RU"/>
              </w:rPr>
              <w:t>Правила безопасного обращения с оружием</w:t>
            </w:r>
          </w:p>
        </w:tc>
        <w:tc>
          <w:tcPr>
            <w:tcW w:w="821"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14</w:t>
            </w:r>
          </w:p>
        </w:tc>
        <w:tc>
          <w:tcPr>
            <w:tcW w:w="3256" w:type="dxa"/>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15</w:t>
            </w:r>
          </w:p>
        </w:tc>
        <w:tc>
          <w:tcPr>
            <w:tcW w:w="3256" w:type="dxa"/>
            <w:tcMar>
              <w:top w:w="50" w:type="dxa"/>
              <w:left w:w="100" w:type="dxa"/>
            </w:tcMar>
            <w:vAlign w:val="center"/>
          </w:tcPr>
          <w:p w:rsidR="00B8265A" w:rsidRPr="0062628A" w:rsidRDefault="007F6EA6">
            <w:pPr>
              <w:spacing w:after="0"/>
              <w:ind w:left="135"/>
              <w:rPr>
                <w:lang w:val="ru-RU"/>
              </w:rPr>
            </w:pPr>
            <w:r w:rsidRPr="0062628A">
              <w:rPr>
                <w:rFonts w:ascii="Times New Roman" w:hAnsi="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rsidR="00B8265A" w:rsidRDefault="007F6EA6">
            <w:pPr>
              <w:spacing w:after="0"/>
              <w:ind w:left="135"/>
              <w:jc w:val="center"/>
            </w:pPr>
            <w:r w:rsidRPr="006262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16</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Строевые приемы и движение без оружия (строевая подготовка)</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17</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Строевые приемы и движение без оружия (строевая подготовка)</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18</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Основы оказания первой помощи</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19</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Первая помощь при неотложных состояниях</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20</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21</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 xml:space="preserve">Практикум по отработке практических </w:t>
            </w:r>
            <w:r>
              <w:rPr>
                <w:rFonts w:ascii="Times New Roman" w:hAnsi="Times New Roman"/>
                <w:color w:val="000000"/>
                <w:sz w:val="24"/>
              </w:rPr>
              <w:lastRenderedPageBreak/>
              <w:t>навыков оказания первой помощи (моделирование ситуаций)</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22</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23</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Опасные ситуации в быту, предупреждение и защита от них</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24</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25</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Безопасные действия при авариях на системах жизнеобеспечения</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26</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Предупреждение ситуаций криминального характера</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27</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Правила дорожного движения. Безопасность участников дорожного движения</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28</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Безопасные действия при дорожно-транспортных происшествиях</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29</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Безопасность пассажиров на различных видах транспорта</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30</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Первая помощь при чрезвычайных ситуациях на транспорте</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31</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32</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Правила безопасного поведения при посещении массовых мероприятий</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Пожарная безопасность в общественных местах</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2" w:type="dxa"/>
            <w:tcMar>
              <w:top w:w="50" w:type="dxa"/>
              <w:left w:w="100" w:type="dxa"/>
            </w:tcMar>
            <w:vAlign w:val="center"/>
          </w:tcPr>
          <w:p w:rsidR="00B8265A" w:rsidRDefault="007F6EA6">
            <w:pPr>
              <w:spacing w:after="0"/>
            </w:pPr>
            <w:r>
              <w:rPr>
                <w:rFonts w:ascii="Times New Roman" w:hAnsi="Times New Roman"/>
                <w:color w:val="000000"/>
                <w:sz w:val="24"/>
              </w:rPr>
              <w:t>34</w:t>
            </w:r>
          </w:p>
        </w:tc>
        <w:tc>
          <w:tcPr>
            <w:tcW w:w="3256" w:type="dxa"/>
            <w:tcMar>
              <w:top w:w="50" w:type="dxa"/>
              <w:left w:w="100" w:type="dxa"/>
            </w:tcMar>
            <w:vAlign w:val="center"/>
          </w:tcPr>
          <w:p w:rsidR="00B8265A" w:rsidRDefault="007F6EA6">
            <w:pPr>
              <w:spacing w:after="0"/>
              <w:ind w:left="135"/>
            </w:pPr>
            <w:r>
              <w:rPr>
                <w:rFonts w:ascii="Times New Roman" w:hAnsi="Times New Roman"/>
                <w:color w:val="000000"/>
                <w:sz w:val="24"/>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B8265A" w:rsidRDefault="00B8265A">
            <w:pPr>
              <w:spacing w:after="0"/>
              <w:ind w:left="135"/>
              <w:jc w:val="center"/>
            </w:pPr>
          </w:p>
        </w:tc>
        <w:tc>
          <w:tcPr>
            <w:tcW w:w="1618" w:type="dxa"/>
            <w:tcMar>
              <w:top w:w="50" w:type="dxa"/>
              <w:left w:w="100" w:type="dxa"/>
            </w:tcMar>
            <w:vAlign w:val="center"/>
          </w:tcPr>
          <w:p w:rsidR="00B8265A" w:rsidRDefault="00B8265A">
            <w:pPr>
              <w:spacing w:after="0"/>
              <w:ind w:left="135"/>
              <w:jc w:val="center"/>
            </w:pPr>
          </w:p>
        </w:tc>
        <w:tc>
          <w:tcPr>
            <w:tcW w:w="1145" w:type="dxa"/>
            <w:tcMar>
              <w:top w:w="50" w:type="dxa"/>
              <w:left w:w="100" w:type="dxa"/>
            </w:tcMar>
            <w:vAlign w:val="center"/>
          </w:tcPr>
          <w:p w:rsidR="00B8265A" w:rsidRDefault="00B8265A">
            <w:pPr>
              <w:spacing w:after="0"/>
              <w:ind w:left="135"/>
            </w:pPr>
          </w:p>
        </w:tc>
        <w:tc>
          <w:tcPr>
            <w:tcW w:w="1967" w:type="dxa"/>
            <w:tcMar>
              <w:top w:w="50" w:type="dxa"/>
              <w:left w:w="100" w:type="dxa"/>
            </w:tcMar>
            <w:vAlign w:val="center"/>
          </w:tcPr>
          <w:p w:rsidR="00B8265A" w:rsidRDefault="00B8265A">
            <w:pPr>
              <w:spacing w:after="0"/>
              <w:ind w:left="135"/>
            </w:pPr>
          </w:p>
        </w:tc>
      </w:tr>
      <w:tr w:rsidR="00B8265A">
        <w:trPr>
          <w:trHeight w:val="144"/>
          <w:tblCellSpacing w:w="20" w:type="nil"/>
        </w:trPr>
        <w:tc>
          <w:tcPr>
            <w:tcW w:w="0" w:type="auto"/>
            <w:gridSpan w:val="2"/>
            <w:tcMar>
              <w:top w:w="50" w:type="dxa"/>
              <w:left w:w="100" w:type="dxa"/>
            </w:tcMar>
            <w:vAlign w:val="center"/>
          </w:tcPr>
          <w:p w:rsidR="00B8265A" w:rsidRDefault="007F6EA6">
            <w:pPr>
              <w:spacing w:after="0"/>
              <w:ind w:left="135"/>
            </w:pPr>
            <w:r>
              <w:rPr>
                <w:rFonts w:ascii="Times New Roman" w:hAnsi="Times New Roman"/>
                <w:b/>
                <w:color w:val="000000"/>
                <w:sz w:val="24"/>
              </w:rPr>
              <w:t>ОБЩЕЕ КОЛИЧЕСТВО ЧАСОВ ПО ПРОГРАММЕ</w:t>
            </w:r>
          </w:p>
        </w:tc>
        <w:tc>
          <w:tcPr>
            <w:tcW w:w="1291"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34 </w:t>
            </w:r>
          </w:p>
        </w:tc>
        <w:tc>
          <w:tcPr>
            <w:tcW w:w="1518"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8265A" w:rsidRDefault="00B8265A"/>
        </w:tc>
      </w:tr>
    </w:tbl>
    <w:p w:rsidR="00B8265A" w:rsidRDefault="00B8265A">
      <w:pPr>
        <w:sectPr w:rsidR="00B8265A">
          <w:pgSz w:w="16383" w:h="11906" w:orient="landscape"/>
          <w:pgMar w:top="1134" w:right="850" w:bottom="1134" w:left="1701" w:header="720" w:footer="720" w:gutter="0"/>
          <w:cols w:space="720"/>
        </w:sectPr>
      </w:pPr>
    </w:p>
    <w:p w:rsidR="00B8265A" w:rsidRDefault="007F6EA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9"/>
        <w:gridCol w:w="4478"/>
        <w:gridCol w:w="1234"/>
        <w:gridCol w:w="1841"/>
        <w:gridCol w:w="1910"/>
        <w:gridCol w:w="1347"/>
        <w:gridCol w:w="2221"/>
      </w:tblGrid>
      <w:tr w:rsidR="00B8265A">
        <w:trPr>
          <w:trHeight w:val="144"/>
          <w:tblCellSpacing w:w="20" w:type="nil"/>
        </w:trPr>
        <w:tc>
          <w:tcPr>
            <w:tcW w:w="378" w:type="dxa"/>
            <w:vMerge w:val="restart"/>
            <w:tcMar>
              <w:top w:w="50" w:type="dxa"/>
              <w:left w:w="100" w:type="dxa"/>
            </w:tcMar>
            <w:vAlign w:val="center"/>
          </w:tcPr>
          <w:p w:rsidR="00B8265A" w:rsidRDefault="007F6EA6">
            <w:pPr>
              <w:spacing w:after="0"/>
              <w:ind w:left="135"/>
            </w:pPr>
            <w:r>
              <w:rPr>
                <w:rFonts w:ascii="Times New Roman" w:hAnsi="Times New Roman"/>
                <w:b/>
                <w:color w:val="000000"/>
                <w:sz w:val="24"/>
              </w:rPr>
              <w:t xml:space="preserve">№ п/п </w:t>
            </w:r>
          </w:p>
          <w:p w:rsidR="00B8265A" w:rsidRDefault="00B8265A">
            <w:pPr>
              <w:spacing w:after="0"/>
              <w:ind w:left="135"/>
            </w:pPr>
          </w:p>
        </w:tc>
        <w:tc>
          <w:tcPr>
            <w:tcW w:w="3168" w:type="dxa"/>
            <w:vMerge w:val="restart"/>
            <w:tcMar>
              <w:top w:w="50" w:type="dxa"/>
              <w:left w:w="100" w:type="dxa"/>
            </w:tcMar>
            <w:vAlign w:val="center"/>
          </w:tcPr>
          <w:p w:rsidR="00B8265A" w:rsidRDefault="007F6EA6">
            <w:pPr>
              <w:spacing w:after="0"/>
              <w:ind w:left="135"/>
            </w:pPr>
            <w:r>
              <w:rPr>
                <w:rFonts w:ascii="Times New Roman" w:hAnsi="Times New Roman"/>
                <w:b/>
                <w:color w:val="000000"/>
                <w:sz w:val="24"/>
              </w:rPr>
              <w:t xml:space="preserve">Тема урока </w:t>
            </w:r>
          </w:p>
          <w:p w:rsidR="00B8265A" w:rsidRDefault="00B8265A">
            <w:pPr>
              <w:spacing w:after="0"/>
              <w:ind w:left="135"/>
            </w:pPr>
          </w:p>
        </w:tc>
        <w:tc>
          <w:tcPr>
            <w:tcW w:w="0" w:type="auto"/>
            <w:gridSpan w:val="3"/>
            <w:tcMar>
              <w:top w:w="50" w:type="dxa"/>
              <w:left w:w="100" w:type="dxa"/>
            </w:tcMar>
            <w:vAlign w:val="center"/>
          </w:tcPr>
          <w:p w:rsidR="00B8265A" w:rsidRDefault="007F6EA6">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B8265A" w:rsidRDefault="007F6EA6">
            <w:pPr>
              <w:spacing w:after="0"/>
              <w:ind w:left="135"/>
            </w:pPr>
            <w:r>
              <w:rPr>
                <w:rFonts w:ascii="Times New Roman" w:hAnsi="Times New Roman"/>
                <w:b/>
                <w:color w:val="000000"/>
                <w:sz w:val="24"/>
              </w:rPr>
              <w:t xml:space="preserve">Дата изучения </w:t>
            </w:r>
          </w:p>
          <w:p w:rsidR="00B8265A" w:rsidRDefault="00B8265A">
            <w:pPr>
              <w:spacing w:after="0"/>
              <w:ind w:left="135"/>
            </w:pPr>
          </w:p>
        </w:tc>
        <w:tc>
          <w:tcPr>
            <w:tcW w:w="1977" w:type="dxa"/>
            <w:vMerge w:val="restart"/>
            <w:tcMar>
              <w:top w:w="50" w:type="dxa"/>
              <w:left w:w="100" w:type="dxa"/>
            </w:tcMar>
            <w:vAlign w:val="center"/>
          </w:tcPr>
          <w:p w:rsidR="00B8265A" w:rsidRDefault="007F6EA6">
            <w:pPr>
              <w:spacing w:after="0"/>
              <w:ind w:left="135"/>
            </w:pPr>
            <w:r>
              <w:rPr>
                <w:rFonts w:ascii="Times New Roman" w:hAnsi="Times New Roman"/>
                <w:b/>
                <w:color w:val="000000"/>
                <w:sz w:val="24"/>
              </w:rPr>
              <w:t xml:space="preserve">Электронные цифровые образовательные ресурсы </w:t>
            </w:r>
          </w:p>
          <w:p w:rsidR="00B8265A" w:rsidRDefault="00B8265A">
            <w:pPr>
              <w:spacing w:after="0"/>
              <w:ind w:left="135"/>
            </w:pPr>
          </w:p>
        </w:tc>
      </w:tr>
      <w:tr w:rsidR="00B8265A">
        <w:trPr>
          <w:trHeight w:val="144"/>
          <w:tblCellSpacing w:w="20" w:type="nil"/>
        </w:trPr>
        <w:tc>
          <w:tcPr>
            <w:tcW w:w="0" w:type="auto"/>
            <w:vMerge/>
            <w:tcBorders>
              <w:top w:val="nil"/>
            </w:tcBorders>
            <w:tcMar>
              <w:top w:w="50" w:type="dxa"/>
              <w:left w:w="100" w:type="dxa"/>
            </w:tcMar>
          </w:tcPr>
          <w:p w:rsidR="00B8265A" w:rsidRDefault="00B8265A"/>
        </w:tc>
        <w:tc>
          <w:tcPr>
            <w:tcW w:w="0" w:type="auto"/>
            <w:vMerge/>
            <w:tcBorders>
              <w:top w:val="nil"/>
            </w:tcBorders>
            <w:tcMar>
              <w:top w:w="50" w:type="dxa"/>
              <w:left w:w="100" w:type="dxa"/>
            </w:tcMar>
          </w:tcPr>
          <w:p w:rsidR="00B8265A" w:rsidRDefault="00B8265A"/>
        </w:tc>
        <w:tc>
          <w:tcPr>
            <w:tcW w:w="830" w:type="dxa"/>
            <w:tcMar>
              <w:top w:w="50" w:type="dxa"/>
              <w:left w:w="100" w:type="dxa"/>
            </w:tcMar>
            <w:vAlign w:val="center"/>
          </w:tcPr>
          <w:p w:rsidR="00B8265A" w:rsidRDefault="007F6EA6">
            <w:pPr>
              <w:spacing w:after="0"/>
              <w:ind w:left="135"/>
            </w:pPr>
            <w:r>
              <w:rPr>
                <w:rFonts w:ascii="Times New Roman" w:hAnsi="Times New Roman"/>
                <w:b/>
                <w:color w:val="000000"/>
                <w:sz w:val="24"/>
              </w:rPr>
              <w:t xml:space="preserve">Всего </w:t>
            </w:r>
          </w:p>
          <w:p w:rsidR="00B8265A" w:rsidRDefault="00B8265A">
            <w:pPr>
              <w:spacing w:after="0"/>
              <w:ind w:left="135"/>
            </w:pPr>
          </w:p>
        </w:tc>
        <w:tc>
          <w:tcPr>
            <w:tcW w:w="1529" w:type="dxa"/>
            <w:tcMar>
              <w:top w:w="50" w:type="dxa"/>
              <w:left w:w="100" w:type="dxa"/>
            </w:tcMar>
            <w:vAlign w:val="center"/>
          </w:tcPr>
          <w:p w:rsidR="00B8265A" w:rsidRDefault="007F6EA6">
            <w:pPr>
              <w:spacing w:after="0"/>
              <w:ind w:left="135"/>
            </w:pPr>
            <w:r>
              <w:rPr>
                <w:rFonts w:ascii="Times New Roman" w:hAnsi="Times New Roman"/>
                <w:b/>
                <w:color w:val="000000"/>
                <w:sz w:val="24"/>
              </w:rPr>
              <w:t xml:space="preserve">Контрольные работы </w:t>
            </w:r>
          </w:p>
          <w:p w:rsidR="00B8265A" w:rsidRDefault="00B8265A">
            <w:pPr>
              <w:spacing w:after="0"/>
              <w:ind w:left="135"/>
            </w:pPr>
          </w:p>
        </w:tc>
        <w:tc>
          <w:tcPr>
            <w:tcW w:w="1628" w:type="dxa"/>
            <w:tcMar>
              <w:top w:w="50" w:type="dxa"/>
              <w:left w:w="100" w:type="dxa"/>
            </w:tcMar>
            <w:vAlign w:val="center"/>
          </w:tcPr>
          <w:p w:rsidR="00B8265A" w:rsidRDefault="007F6EA6">
            <w:pPr>
              <w:spacing w:after="0"/>
              <w:ind w:left="135"/>
            </w:pPr>
            <w:r>
              <w:rPr>
                <w:rFonts w:ascii="Times New Roman" w:hAnsi="Times New Roman"/>
                <w:b/>
                <w:color w:val="000000"/>
                <w:sz w:val="24"/>
              </w:rPr>
              <w:t xml:space="preserve">Практические работы </w:t>
            </w:r>
          </w:p>
          <w:p w:rsidR="00B8265A" w:rsidRDefault="00B8265A">
            <w:pPr>
              <w:spacing w:after="0"/>
              <w:ind w:left="135"/>
            </w:pPr>
          </w:p>
        </w:tc>
        <w:tc>
          <w:tcPr>
            <w:tcW w:w="0" w:type="auto"/>
            <w:vMerge/>
            <w:tcBorders>
              <w:top w:val="nil"/>
            </w:tcBorders>
            <w:tcMar>
              <w:top w:w="50" w:type="dxa"/>
              <w:left w:w="100" w:type="dxa"/>
            </w:tcMar>
          </w:tcPr>
          <w:p w:rsidR="00B8265A" w:rsidRDefault="00B8265A"/>
        </w:tc>
        <w:tc>
          <w:tcPr>
            <w:tcW w:w="0" w:type="auto"/>
            <w:vMerge/>
            <w:tcBorders>
              <w:top w:val="nil"/>
            </w:tcBorders>
            <w:tcMar>
              <w:top w:w="50" w:type="dxa"/>
              <w:left w:w="100" w:type="dxa"/>
            </w:tcMar>
          </w:tcPr>
          <w:p w:rsidR="00B8265A" w:rsidRDefault="00B8265A"/>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1</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Правила безопасного поведения в природной среде</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2</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Пожарная безопасность в природной среде</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3</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Безопасное поведение в горах</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4</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Безопасное поведение на водоемах</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5</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Безопасные действия при наводнении, цунами</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6</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Безопасные действия при урагане, смерче, грозе</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7</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Безопасные действия при землетрясении, извержении вулкана</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8</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Правила поведения в опасных ситуациях с домашними и дикими животными</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9</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Экология и ее значение для устойчивого развития общества</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10</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Опасные увлечения молодежи</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11</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Опасности и риски в цифровой среде</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12</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Правила безопасного поведения в цифровой среде</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13</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 xml:space="preserve">Общие представления о здоровье, </w:t>
            </w:r>
            <w:r>
              <w:rPr>
                <w:rFonts w:ascii="Times New Roman" w:hAnsi="Times New Roman"/>
                <w:color w:val="000000"/>
                <w:sz w:val="24"/>
              </w:rPr>
              <w:lastRenderedPageBreak/>
              <w:t>психическое здоровье и психологическое благополучие</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14</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Предупреждение и защита от инфекционных заболеваний</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15</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Профилактика неинфекционных заболеваний</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16</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Сущность понятий «терроризм» и «экстремизм»</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17</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Основы противодействия экстремизму и терроризму</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18</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19</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20</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21</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22</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Общевоинские уставы - закон жизни Вооруженных Сил Российской Федерации</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23</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Военнослужащие и взаимоотношения между ними</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24</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 xml:space="preserve">Военнослужащие и взаимоотношения </w:t>
            </w:r>
            <w:r>
              <w:rPr>
                <w:rFonts w:ascii="Times New Roman" w:hAnsi="Times New Roman"/>
                <w:color w:val="000000"/>
                <w:sz w:val="24"/>
              </w:rPr>
              <w:lastRenderedPageBreak/>
              <w:t>между ними</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25</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Воинская дисциплина, ее сущность и значение</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26</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Воинская дисциплина, ее сущность и значение</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27</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Обязательная и добровольная подготовка граждан к военной службе</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28</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Автономное существование в природной среде</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29</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Сооружение временных укрытий, обеспечение водой и питанием</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30</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Защита от перегрева и переохлаждения, первая помощь</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31</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Ориентирование на местности без карты</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32</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Карты, традиционные и современные средства навигации</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33</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Ориентирование на местности по карте</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378" w:type="dxa"/>
            <w:tcMar>
              <w:top w:w="50" w:type="dxa"/>
              <w:left w:w="100" w:type="dxa"/>
            </w:tcMar>
            <w:vAlign w:val="center"/>
          </w:tcPr>
          <w:p w:rsidR="00B8265A" w:rsidRDefault="007F6EA6">
            <w:pPr>
              <w:spacing w:after="0"/>
            </w:pPr>
            <w:r>
              <w:rPr>
                <w:rFonts w:ascii="Times New Roman" w:hAnsi="Times New Roman"/>
                <w:color w:val="000000"/>
                <w:sz w:val="24"/>
              </w:rPr>
              <w:t>34</w:t>
            </w:r>
          </w:p>
        </w:tc>
        <w:tc>
          <w:tcPr>
            <w:tcW w:w="3168" w:type="dxa"/>
            <w:tcMar>
              <w:top w:w="50" w:type="dxa"/>
              <w:left w:w="100" w:type="dxa"/>
            </w:tcMar>
            <w:vAlign w:val="center"/>
          </w:tcPr>
          <w:p w:rsidR="00B8265A" w:rsidRDefault="007F6EA6">
            <w:pPr>
              <w:spacing w:after="0"/>
              <w:ind w:left="135"/>
            </w:pPr>
            <w:r>
              <w:rPr>
                <w:rFonts w:ascii="Times New Roman" w:hAnsi="Times New Roman"/>
                <w:color w:val="000000"/>
                <w:sz w:val="24"/>
              </w:rPr>
              <w:t>Практикум по выживанию в природной среде</w:t>
            </w:r>
          </w:p>
        </w:tc>
        <w:tc>
          <w:tcPr>
            <w:tcW w:w="830"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B8265A" w:rsidRDefault="00B8265A">
            <w:pPr>
              <w:spacing w:after="0"/>
              <w:ind w:left="135"/>
              <w:jc w:val="center"/>
            </w:pPr>
          </w:p>
        </w:tc>
        <w:tc>
          <w:tcPr>
            <w:tcW w:w="1628" w:type="dxa"/>
            <w:tcMar>
              <w:top w:w="50" w:type="dxa"/>
              <w:left w:w="100" w:type="dxa"/>
            </w:tcMar>
            <w:vAlign w:val="center"/>
          </w:tcPr>
          <w:p w:rsidR="00B8265A" w:rsidRDefault="00B8265A">
            <w:pPr>
              <w:spacing w:after="0"/>
              <w:ind w:left="135"/>
              <w:jc w:val="center"/>
            </w:pPr>
          </w:p>
        </w:tc>
        <w:tc>
          <w:tcPr>
            <w:tcW w:w="1155" w:type="dxa"/>
            <w:tcMar>
              <w:top w:w="50" w:type="dxa"/>
              <w:left w:w="100" w:type="dxa"/>
            </w:tcMar>
            <w:vAlign w:val="center"/>
          </w:tcPr>
          <w:p w:rsidR="00B8265A" w:rsidRDefault="00B8265A">
            <w:pPr>
              <w:spacing w:after="0"/>
              <w:ind w:left="135"/>
            </w:pPr>
          </w:p>
        </w:tc>
        <w:tc>
          <w:tcPr>
            <w:tcW w:w="1977" w:type="dxa"/>
            <w:tcMar>
              <w:top w:w="50" w:type="dxa"/>
              <w:left w:w="100" w:type="dxa"/>
            </w:tcMar>
            <w:vAlign w:val="center"/>
          </w:tcPr>
          <w:p w:rsidR="00B8265A" w:rsidRDefault="00B8265A">
            <w:pPr>
              <w:spacing w:after="0"/>
              <w:ind w:left="135"/>
            </w:pPr>
          </w:p>
        </w:tc>
      </w:tr>
      <w:tr w:rsidR="00B8265A">
        <w:trPr>
          <w:trHeight w:val="144"/>
          <w:tblCellSpacing w:w="20" w:type="nil"/>
        </w:trPr>
        <w:tc>
          <w:tcPr>
            <w:tcW w:w="0" w:type="auto"/>
            <w:gridSpan w:val="2"/>
            <w:tcMar>
              <w:top w:w="50" w:type="dxa"/>
              <w:left w:w="100" w:type="dxa"/>
            </w:tcMar>
            <w:vAlign w:val="center"/>
          </w:tcPr>
          <w:p w:rsidR="00B8265A" w:rsidRDefault="007F6EA6">
            <w:pPr>
              <w:spacing w:after="0"/>
              <w:ind w:left="135"/>
            </w:pPr>
            <w:r>
              <w:rPr>
                <w:rFonts w:ascii="Times New Roman" w:hAnsi="Times New Roman"/>
                <w:b/>
                <w:color w:val="000000"/>
                <w:sz w:val="24"/>
              </w:rPr>
              <w:t>ОБЩЕЕ КОЛИЧЕСТВО ЧАСОВ ПО ПРОГРАММЕ</w:t>
            </w:r>
          </w:p>
        </w:tc>
        <w:tc>
          <w:tcPr>
            <w:tcW w:w="1305"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34 </w:t>
            </w:r>
          </w:p>
        </w:tc>
        <w:tc>
          <w:tcPr>
            <w:tcW w:w="1529"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B8265A" w:rsidRDefault="007F6EA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8265A" w:rsidRDefault="00B8265A"/>
        </w:tc>
      </w:tr>
    </w:tbl>
    <w:p w:rsidR="00B8265A" w:rsidRDefault="00B8265A">
      <w:pPr>
        <w:sectPr w:rsidR="00B8265A">
          <w:pgSz w:w="16383" w:h="11906" w:orient="landscape"/>
          <w:pgMar w:top="1134" w:right="850" w:bottom="1134" w:left="1701" w:header="720" w:footer="720" w:gutter="0"/>
          <w:cols w:space="720"/>
        </w:sectPr>
      </w:pPr>
    </w:p>
    <w:p w:rsidR="00B8265A" w:rsidRDefault="00B8265A">
      <w:pPr>
        <w:sectPr w:rsidR="00B8265A">
          <w:pgSz w:w="16383" w:h="11906" w:orient="landscape"/>
          <w:pgMar w:top="1134" w:right="850" w:bottom="1134" w:left="1701" w:header="720" w:footer="720" w:gutter="0"/>
          <w:cols w:space="720"/>
        </w:sectPr>
      </w:pPr>
    </w:p>
    <w:p w:rsidR="00B8265A" w:rsidRDefault="007F6EA6">
      <w:pPr>
        <w:spacing w:after="0"/>
        <w:ind w:left="120"/>
      </w:pPr>
      <w:bookmarkStart w:id="7" w:name="block-84963903"/>
      <w:bookmarkEnd w:id="6"/>
      <w:r>
        <w:rPr>
          <w:rFonts w:ascii="Times New Roman" w:hAnsi="Times New Roman"/>
          <w:b/>
          <w:color w:val="000000"/>
          <w:sz w:val="28"/>
        </w:rPr>
        <w:lastRenderedPageBreak/>
        <w:t>УЧЕБНО-МЕТОДИЧЕСКОЕ ОБЕСПЕЧЕНИЕ ОБРАЗОВАТЕЛЬНОГО ПРОЦЕССА</w:t>
      </w:r>
    </w:p>
    <w:p w:rsidR="00B8265A" w:rsidRDefault="007F6EA6">
      <w:pPr>
        <w:spacing w:after="0" w:line="480" w:lineRule="auto"/>
        <w:ind w:left="120"/>
      </w:pPr>
      <w:r>
        <w:rPr>
          <w:rFonts w:ascii="Times New Roman" w:hAnsi="Times New Roman"/>
          <w:b/>
          <w:color w:val="000000"/>
          <w:sz w:val="28"/>
        </w:rPr>
        <w:t>ОБЯЗАТЕЛЬНЫЕ УЧЕБНЫЕ МАТЕРИАЛЫ ДЛЯ УЧЕНИКА</w:t>
      </w:r>
    </w:p>
    <w:p w:rsidR="00B8265A" w:rsidRDefault="00B8265A">
      <w:pPr>
        <w:spacing w:after="0" w:line="480" w:lineRule="auto"/>
        <w:ind w:left="120"/>
      </w:pPr>
    </w:p>
    <w:p w:rsidR="00B8265A" w:rsidRDefault="00B8265A">
      <w:pPr>
        <w:spacing w:after="0" w:line="480" w:lineRule="auto"/>
        <w:ind w:left="120"/>
      </w:pPr>
    </w:p>
    <w:p w:rsidR="00B8265A" w:rsidRDefault="00B8265A">
      <w:pPr>
        <w:spacing w:after="0"/>
        <w:ind w:left="120"/>
      </w:pPr>
    </w:p>
    <w:p w:rsidR="00B8265A" w:rsidRDefault="007F6EA6">
      <w:pPr>
        <w:spacing w:after="0" w:line="480" w:lineRule="auto"/>
        <w:ind w:left="120"/>
      </w:pPr>
      <w:r>
        <w:rPr>
          <w:rFonts w:ascii="Times New Roman" w:hAnsi="Times New Roman"/>
          <w:b/>
          <w:color w:val="000000"/>
          <w:sz w:val="28"/>
        </w:rPr>
        <w:t>МЕТОДИЧЕСКИЕ МАТЕРИАЛЫ ДЛЯ УЧИТЕЛЯ</w:t>
      </w:r>
    </w:p>
    <w:p w:rsidR="00B8265A" w:rsidRDefault="007F6EA6">
      <w:pPr>
        <w:spacing w:after="0" w:line="480" w:lineRule="auto"/>
        <w:ind w:left="120"/>
        <w:jc w:val="both"/>
      </w:pPr>
      <w:r>
        <w:rPr>
          <w:rFonts w:ascii="Times New Roman" w:hAnsi="Times New Roman"/>
          <w:color w:val="000000"/>
          <w:sz w:val="28"/>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https://uchitel.club/fgos/fgos-obzh. </w:t>
      </w:r>
    </w:p>
    <w:p w:rsidR="00B8265A" w:rsidRDefault="00B8265A">
      <w:pPr>
        <w:spacing w:after="0"/>
        <w:ind w:left="120"/>
      </w:pPr>
    </w:p>
    <w:p w:rsidR="00B8265A" w:rsidRDefault="007F6EA6">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B8265A" w:rsidRDefault="00B8265A">
      <w:pPr>
        <w:spacing w:after="0" w:line="480" w:lineRule="auto"/>
        <w:ind w:left="120"/>
      </w:pPr>
    </w:p>
    <w:p w:rsidR="00B8265A" w:rsidRDefault="00B8265A">
      <w:pPr>
        <w:sectPr w:rsidR="00B8265A">
          <w:pgSz w:w="11906" w:h="16383"/>
          <w:pgMar w:top="1134" w:right="850" w:bottom="1134" w:left="1701" w:header="720" w:footer="720" w:gutter="0"/>
          <w:cols w:space="720"/>
        </w:sectPr>
      </w:pPr>
    </w:p>
    <w:bookmarkEnd w:id="7"/>
    <w:p w:rsidR="007F6EA6" w:rsidRDefault="007F6EA6"/>
    <w:sectPr w:rsidR="007F6EA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8265A"/>
    <w:rsid w:val="0062628A"/>
    <w:rsid w:val="007F6EA6"/>
    <w:rsid w:val="00B8265A"/>
    <w:rsid w:val="00BC6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952D7E-E8E9-4E7E-8F45-02464FA9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8822866">
      <w:bodyDiv w:val="1"/>
      <w:marLeft w:val="0"/>
      <w:marRight w:val="0"/>
      <w:marTop w:val="0"/>
      <w:marBottom w:val="0"/>
      <w:divBdr>
        <w:top w:val="none" w:sz="0" w:space="0" w:color="auto"/>
        <w:left w:val="none" w:sz="0" w:space="0" w:color="auto"/>
        <w:bottom w:val="none" w:sz="0" w:space="0" w:color="auto"/>
        <w:right w:val="none" w:sz="0" w:space="0" w:color="auto"/>
      </w:divBdr>
    </w:div>
    <w:div w:id="16243406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9654</Words>
  <Characters>55028</Characters>
  <Application>Microsoft Office Word</Application>
  <DocSecurity>0</DocSecurity>
  <Lines>458</Lines>
  <Paragraphs>129</Paragraphs>
  <ScaleCrop>false</ScaleCrop>
  <Company/>
  <LinksUpToDate>false</LinksUpToDate>
  <CharactersWithSpaces>64553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2026-08-22T14:02:00Z</dcterms:created>
  <dcterms:modified xsi:type="dcterms:W3CDTF">2026-09-08T13:52:00Z</dcterms:modified>
</cp:coreProperties>
</file>