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083" w:rsidRDefault="00AA3083" w:rsidP="00AA3083">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1.7</w:t>
      </w:r>
    </w:p>
    <w:p w:rsidR="00AA3083" w:rsidRDefault="00AA3083" w:rsidP="00AA3083">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AA3083" w:rsidRDefault="00AA3083" w:rsidP="00AA3083">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AA3083" w:rsidRDefault="00AA3083" w:rsidP="00AA3083">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AA3083" w:rsidRDefault="00D70F4E" w:rsidP="00AA3083">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AA3083" w:rsidRPr="002B151A" w:rsidRDefault="00AA3083" w:rsidP="00AA3083">
      <w:pPr>
        <w:spacing w:after="0"/>
        <w:ind w:left="120"/>
        <w:rPr>
          <w:lang w:val="ru-RU"/>
        </w:rPr>
      </w:pPr>
    </w:p>
    <w:p w:rsidR="00E6092C" w:rsidRPr="00AA3083" w:rsidRDefault="00E6092C">
      <w:pPr>
        <w:spacing w:after="0"/>
        <w:ind w:left="120"/>
        <w:rPr>
          <w:lang w:val="ru-RU"/>
        </w:rPr>
      </w:pPr>
    </w:p>
    <w:p w:rsidR="00E6092C" w:rsidRPr="00AA3083" w:rsidRDefault="00E6092C">
      <w:pPr>
        <w:spacing w:after="0"/>
        <w:ind w:left="120"/>
        <w:rPr>
          <w:lang w:val="ru-RU"/>
        </w:rPr>
      </w:pPr>
    </w:p>
    <w:p w:rsidR="00E6092C" w:rsidRDefault="00E6092C">
      <w:pPr>
        <w:spacing w:after="0"/>
        <w:ind w:left="120"/>
        <w:rPr>
          <w:lang w:val="ru-RU"/>
        </w:rPr>
      </w:pPr>
    </w:p>
    <w:p w:rsidR="00AA3083" w:rsidRDefault="00AA3083">
      <w:pPr>
        <w:spacing w:after="0"/>
        <w:ind w:left="120"/>
        <w:rPr>
          <w:lang w:val="ru-RU"/>
        </w:rPr>
      </w:pPr>
    </w:p>
    <w:p w:rsidR="00AA3083" w:rsidRPr="00AA3083" w:rsidRDefault="00AA3083">
      <w:pPr>
        <w:spacing w:after="0"/>
        <w:ind w:left="120"/>
        <w:rPr>
          <w:lang w:val="ru-RU"/>
        </w:rPr>
      </w:pPr>
    </w:p>
    <w:p w:rsidR="00E6092C" w:rsidRPr="00AA3083" w:rsidRDefault="00DB7156">
      <w:pPr>
        <w:spacing w:after="0" w:line="408" w:lineRule="auto"/>
        <w:ind w:left="120"/>
        <w:jc w:val="center"/>
        <w:rPr>
          <w:lang w:val="ru-RU"/>
        </w:rPr>
      </w:pPr>
      <w:r w:rsidRPr="00AA3083">
        <w:rPr>
          <w:rFonts w:ascii="Times New Roman" w:hAnsi="Times New Roman"/>
          <w:b/>
          <w:color w:val="000000"/>
          <w:sz w:val="28"/>
          <w:lang w:val="ru-RU"/>
        </w:rPr>
        <w:t>РАБОЧАЯ ПРОГРАММА</w:t>
      </w:r>
    </w:p>
    <w:p w:rsidR="00E6092C" w:rsidRPr="00AA3083" w:rsidRDefault="00E6092C">
      <w:pPr>
        <w:spacing w:after="0"/>
        <w:ind w:left="120"/>
        <w:jc w:val="center"/>
        <w:rPr>
          <w:lang w:val="ru-RU"/>
        </w:rPr>
      </w:pPr>
    </w:p>
    <w:p w:rsidR="00E6092C" w:rsidRPr="00AA3083" w:rsidRDefault="00DB7156">
      <w:pPr>
        <w:spacing w:after="0" w:line="408" w:lineRule="auto"/>
        <w:ind w:left="120"/>
        <w:jc w:val="center"/>
        <w:rPr>
          <w:lang w:val="ru-RU"/>
        </w:rPr>
      </w:pPr>
      <w:r w:rsidRPr="00AA3083">
        <w:rPr>
          <w:rFonts w:ascii="Times New Roman" w:hAnsi="Times New Roman"/>
          <w:b/>
          <w:color w:val="000000"/>
          <w:sz w:val="28"/>
          <w:lang w:val="ru-RU"/>
        </w:rPr>
        <w:t>учебного предмета «Вероятность и статистика. Углубленный уровень»</w:t>
      </w:r>
    </w:p>
    <w:p w:rsidR="00E6092C" w:rsidRPr="00AA3083" w:rsidRDefault="00DB7156">
      <w:pPr>
        <w:spacing w:after="0" w:line="408" w:lineRule="auto"/>
        <w:ind w:left="120"/>
        <w:jc w:val="center"/>
        <w:rPr>
          <w:lang w:val="ru-RU"/>
        </w:rPr>
      </w:pPr>
      <w:r w:rsidRPr="00AA3083">
        <w:rPr>
          <w:rFonts w:ascii="Times New Roman" w:hAnsi="Times New Roman"/>
          <w:color w:val="000000"/>
          <w:sz w:val="28"/>
          <w:lang w:val="ru-RU"/>
        </w:rPr>
        <w:t xml:space="preserve">для обучающихся 10-11 классов </w:t>
      </w: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jc w:val="center"/>
        <w:rPr>
          <w:lang w:val="ru-RU"/>
        </w:rPr>
      </w:pPr>
    </w:p>
    <w:p w:rsidR="00E6092C" w:rsidRPr="00AA3083" w:rsidRDefault="00E6092C">
      <w:pPr>
        <w:spacing w:after="0"/>
        <w:ind w:left="120"/>
        <w:rPr>
          <w:lang w:val="ru-RU"/>
        </w:rPr>
      </w:pPr>
    </w:p>
    <w:p w:rsidR="00E6092C" w:rsidRPr="00AA3083" w:rsidRDefault="00E6092C">
      <w:pPr>
        <w:rPr>
          <w:lang w:val="ru-RU"/>
        </w:rPr>
        <w:sectPr w:rsidR="00E6092C" w:rsidRPr="00AA3083">
          <w:pgSz w:w="11906" w:h="16383"/>
          <w:pgMar w:top="1134" w:right="850" w:bottom="1134" w:left="1701" w:header="720" w:footer="720" w:gutter="0"/>
          <w:cols w:space="720"/>
        </w:sectPr>
      </w:pPr>
      <w:bookmarkStart w:id="1" w:name="block-83732690"/>
    </w:p>
    <w:p w:rsidR="00E6092C" w:rsidRPr="00AA3083" w:rsidRDefault="00DB7156">
      <w:pPr>
        <w:spacing w:after="0" w:line="264" w:lineRule="auto"/>
        <w:ind w:left="120"/>
        <w:jc w:val="both"/>
        <w:rPr>
          <w:lang w:val="ru-RU"/>
        </w:rPr>
      </w:pPr>
      <w:bookmarkStart w:id="2" w:name="block-83732691"/>
      <w:bookmarkEnd w:id="1"/>
      <w:r w:rsidRPr="00AA3083">
        <w:rPr>
          <w:rFonts w:ascii="Times New Roman" w:hAnsi="Times New Roman"/>
          <w:b/>
          <w:color w:val="000000"/>
          <w:sz w:val="28"/>
          <w:lang w:val="ru-RU"/>
        </w:rPr>
        <w:lastRenderedPageBreak/>
        <w:t>ПОЯСНИТЕЛЬНАЯ ЗАПИСКА</w:t>
      </w:r>
    </w:p>
    <w:p w:rsidR="00E6092C" w:rsidRPr="00AA3083" w:rsidRDefault="00E6092C">
      <w:pPr>
        <w:spacing w:after="0" w:line="264" w:lineRule="auto"/>
        <w:ind w:left="120"/>
        <w:jc w:val="both"/>
        <w:rPr>
          <w:lang w:val="ru-RU"/>
        </w:rPr>
      </w:pP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w:t>
      </w:r>
      <w:r w:rsidRPr="00AA3083">
        <w:rPr>
          <w:rFonts w:ascii="Times New Roman" w:hAnsi="Times New Roman"/>
          <w:color w:val="000000"/>
          <w:sz w:val="28"/>
          <w:lang w:val="ru-RU"/>
        </w:rPr>
        <w:lastRenderedPageBreak/>
        <w:t>знакомство с их непрерывными аналогами – показательным и нормальным распределениями.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E6092C" w:rsidRPr="00AA3083" w:rsidRDefault="00DB7156">
      <w:pPr>
        <w:spacing w:after="0" w:line="264" w:lineRule="auto"/>
        <w:ind w:firstLine="600"/>
        <w:jc w:val="both"/>
        <w:rPr>
          <w:lang w:val="ru-RU"/>
        </w:rPr>
      </w:pPr>
      <w:bookmarkStart w:id="3" w:name="b36699e0-a848-4276-9295-9131bc7b4ab1"/>
      <w:r w:rsidRPr="00AA3083">
        <w:rPr>
          <w:rFonts w:ascii="Times New Roman" w:hAnsi="Times New Roman"/>
          <w:color w:val="000000"/>
          <w:sz w:val="28"/>
          <w:lang w:val="ru-RU"/>
        </w:rPr>
        <w:t>На изучение учебного курса «Вероятность и статистика» на углубленном уровне отводится 68 часов: в 10 классе – 34 часа (1 час в неделю), в 11 классе – 34 часа (1 час в неделю).</w:t>
      </w:r>
      <w:bookmarkEnd w:id="3"/>
    </w:p>
    <w:p w:rsidR="00E6092C" w:rsidRPr="00AA3083" w:rsidRDefault="00E6092C">
      <w:pPr>
        <w:rPr>
          <w:lang w:val="ru-RU"/>
        </w:rPr>
        <w:sectPr w:rsidR="00E6092C" w:rsidRPr="00AA3083">
          <w:pgSz w:w="11906" w:h="16383"/>
          <w:pgMar w:top="1134" w:right="850" w:bottom="1134" w:left="1701" w:header="720" w:footer="720" w:gutter="0"/>
          <w:cols w:space="720"/>
        </w:sectPr>
      </w:pPr>
    </w:p>
    <w:p w:rsidR="00E6092C" w:rsidRPr="00AA3083" w:rsidRDefault="00DB7156">
      <w:pPr>
        <w:spacing w:after="0" w:line="264" w:lineRule="auto"/>
        <w:ind w:left="120"/>
        <w:jc w:val="both"/>
        <w:rPr>
          <w:lang w:val="ru-RU"/>
        </w:rPr>
      </w:pPr>
      <w:bookmarkStart w:id="4" w:name="block-83732699"/>
      <w:bookmarkEnd w:id="2"/>
      <w:r w:rsidRPr="00AA3083">
        <w:rPr>
          <w:rFonts w:ascii="Times New Roman" w:hAnsi="Times New Roman"/>
          <w:b/>
          <w:color w:val="000000"/>
          <w:sz w:val="28"/>
          <w:lang w:val="ru-RU"/>
        </w:rPr>
        <w:lastRenderedPageBreak/>
        <w:t>СОДЕРЖАНИЕ ОБУЧЕНИЯ</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10 КЛАСС</w:t>
      </w:r>
    </w:p>
    <w:p w:rsidR="00E6092C" w:rsidRPr="00AA3083" w:rsidRDefault="00E6092C">
      <w:pPr>
        <w:spacing w:after="0" w:line="264" w:lineRule="auto"/>
        <w:ind w:left="120"/>
        <w:jc w:val="both"/>
        <w:rPr>
          <w:lang w:val="ru-RU"/>
        </w:rPr>
      </w:pP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Граф, связный граф, пути в графе: циклы и цепи. Степень (валентность) вершины. Графы на плоскости. Деревья.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E6092C" w:rsidRDefault="00DB7156">
      <w:pPr>
        <w:spacing w:after="0" w:line="264" w:lineRule="auto"/>
        <w:ind w:firstLine="600"/>
        <w:jc w:val="both"/>
      </w:pPr>
      <w:r w:rsidRPr="00AA3083">
        <w:rPr>
          <w:rFonts w:ascii="Times New Roman" w:hAnsi="Times New Roman"/>
          <w:color w:val="000000"/>
          <w:sz w:val="28"/>
          <w:lang w:val="ru-RU"/>
        </w:rPr>
        <w:t xml:space="preserve">Операции над событиями: пересечение, объединение, противоположные события. </w:t>
      </w:r>
      <w:r>
        <w:rPr>
          <w:rFonts w:ascii="Times New Roman" w:hAnsi="Times New Roman"/>
          <w:color w:val="000000"/>
          <w:sz w:val="28"/>
        </w:rPr>
        <w:t>Диаграммы Эйлера. Формула сложения вероятностей.</w:t>
      </w:r>
    </w:p>
    <w:p w:rsidR="00E6092C" w:rsidRDefault="00DB7156">
      <w:pPr>
        <w:spacing w:after="0" w:line="264" w:lineRule="auto"/>
        <w:ind w:firstLine="600"/>
        <w:jc w:val="both"/>
      </w:pPr>
      <w:r w:rsidRPr="00AA3083">
        <w:rPr>
          <w:rFonts w:ascii="Times New Roman" w:hAnsi="Times New Roman"/>
          <w:color w:val="000000"/>
          <w:sz w:val="28"/>
          <w:lang w:val="ru-RU"/>
        </w:rPr>
        <w:t xml:space="preserve">Условная вероятность. Умножение вероятностей. Дерево случайного эксперимента. </w:t>
      </w:r>
      <w:r>
        <w:rPr>
          <w:rFonts w:ascii="Times New Roman" w:hAnsi="Times New Roman"/>
          <w:color w:val="000000"/>
          <w:sz w:val="28"/>
        </w:rPr>
        <w:t>Формула полной вероятности. Формула Байеса. Независимые события.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Серия независимых испытаний Бернулли. Случайный выбор из конечной совокупности.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Совместное распределение двух случайных величин. Независимые случайные величины.Математическое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11 КЛАСС</w:t>
      </w:r>
    </w:p>
    <w:p w:rsidR="00E6092C" w:rsidRPr="00AA3083" w:rsidRDefault="00E6092C">
      <w:pPr>
        <w:spacing w:after="0" w:line="264" w:lineRule="auto"/>
        <w:ind w:left="120"/>
        <w:jc w:val="both"/>
        <w:rPr>
          <w:lang w:val="ru-RU"/>
        </w:rPr>
      </w:pP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lastRenderedPageBreak/>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Последовательность одиночных независимых событий. Задачи, приводящие к распределению Пуассона.</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E6092C" w:rsidRPr="00AA3083" w:rsidRDefault="00E6092C">
      <w:pPr>
        <w:rPr>
          <w:lang w:val="ru-RU"/>
        </w:rPr>
        <w:sectPr w:rsidR="00E6092C" w:rsidRPr="00AA3083">
          <w:pgSz w:w="11906" w:h="16383"/>
          <w:pgMar w:top="1134" w:right="850" w:bottom="1134" w:left="1701" w:header="720" w:footer="720" w:gutter="0"/>
          <w:cols w:space="720"/>
        </w:sectPr>
      </w:pPr>
    </w:p>
    <w:p w:rsidR="00E6092C" w:rsidRPr="00AA3083" w:rsidRDefault="00DB7156">
      <w:pPr>
        <w:spacing w:after="0" w:line="264" w:lineRule="auto"/>
        <w:ind w:left="120"/>
        <w:jc w:val="both"/>
        <w:rPr>
          <w:lang w:val="ru-RU"/>
        </w:rPr>
      </w:pPr>
      <w:bookmarkStart w:id="5" w:name="block-83732700"/>
      <w:bookmarkEnd w:id="4"/>
      <w:r w:rsidRPr="00AA3083">
        <w:rPr>
          <w:rFonts w:ascii="Times New Roman" w:hAnsi="Times New Roman"/>
          <w:b/>
          <w:color w:val="000000"/>
          <w:sz w:val="28"/>
          <w:lang w:val="ru-RU"/>
        </w:rPr>
        <w:lastRenderedPageBreak/>
        <w:t>ПЛАНИРУЕМЫЕ РЕЗУЛЬТАТЫ ОСВОЕНИЯ УЧЕБНОГО КУРСА «ВЕРОЯТНОСТЬ И СТАТИСТИКА» (УГЛУБЛЕННЫЙ УРОВЕНЬ) НА УРОВНЕ СРЕДНЕГО ОБЩЕГО ОБРАЗОВАНИЯ</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ЛИЧНОСТНЫЕ РЕЗУЛЬТАТЫ</w:t>
      </w:r>
    </w:p>
    <w:p w:rsidR="00E6092C" w:rsidRPr="00AA3083" w:rsidRDefault="00E6092C">
      <w:pPr>
        <w:spacing w:after="0" w:line="264" w:lineRule="auto"/>
        <w:ind w:left="120"/>
        <w:jc w:val="both"/>
        <w:rPr>
          <w:lang w:val="ru-RU"/>
        </w:rPr>
      </w:pP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1) гражданского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2) патриотического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3) духовно-нравственного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4) эстетического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5) физического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6) трудового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AA3083">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7) экологического воспитания: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 xml:space="preserve">8) ценности научного познания: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МЕТАПРЕДМЕТНЫЕ РЕЗУЛЬТАТЫ</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Познавательные универсальные учебные действия</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Базовые логические действия: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Базовые исследовательские действия: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Работа с информацией: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оценивать надёжность информации по самостоятельно сформулированным критериям.</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Коммуникативные универсальные учебные действия</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Общение:</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Регулятивные универсальные учебные действия</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Самоорганизация: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Самоконтроль, эмоциональный интеллект:</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E6092C" w:rsidRPr="00AA3083" w:rsidRDefault="00DB7156">
      <w:pPr>
        <w:spacing w:after="0" w:line="264" w:lineRule="auto"/>
        <w:ind w:firstLine="600"/>
        <w:jc w:val="both"/>
        <w:rPr>
          <w:lang w:val="ru-RU"/>
        </w:rPr>
      </w:pPr>
      <w:r w:rsidRPr="00AA3083">
        <w:rPr>
          <w:rFonts w:ascii="Times New Roman" w:hAnsi="Times New Roman"/>
          <w:b/>
          <w:color w:val="000000"/>
          <w:sz w:val="28"/>
          <w:lang w:val="ru-RU"/>
        </w:rPr>
        <w:t>Совместная деятельность:</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6092C" w:rsidRPr="00AA3083" w:rsidRDefault="00E6092C">
      <w:pPr>
        <w:spacing w:after="0" w:line="264" w:lineRule="auto"/>
        <w:ind w:left="120"/>
        <w:jc w:val="both"/>
        <w:rPr>
          <w:lang w:val="ru-RU"/>
        </w:rPr>
      </w:pPr>
    </w:p>
    <w:p w:rsidR="00E6092C" w:rsidRPr="00AA3083" w:rsidRDefault="00DB7156">
      <w:pPr>
        <w:spacing w:after="0" w:line="264" w:lineRule="auto"/>
        <w:ind w:left="120"/>
        <w:jc w:val="both"/>
        <w:rPr>
          <w:lang w:val="ru-RU"/>
        </w:rPr>
      </w:pPr>
      <w:r w:rsidRPr="00AA3083">
        <w:rPr>
          <w:rFonts w:ascii="Times New Roman" w:hAnsi="Times New Roman"/>
          <w:b/>
          <w:color w:val="000000"/>
          <w:sz w:val="28"/>
          <w:lang w:val="ru-RU"/>
        </w:rPr>
        <w:t xml:space="preserve">ПРЕДМЕТНЫЕ РЕЗУЛЬТАТЫ </w:t>
      </w:r>
    </w:p>
    <w:p w:rsidR="00E6092C" w:rsidRPr="00AA3083" w:rsidRDefault="00E6092C">
      <w:pPr>
        <w:spacing w:after="0" w:line="264" w:lineRule="auto"/>
        <w:ind w:left="120"/>
        <w:jc w:val="both"/>
        <w:rPr>
          <w:lang w:val="ru-RU"/>
        </w:rPr>
      </w:pP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К концу </w:t>
      </w:r>
      <w:r w:rsidRPr="00AA3083">
        <w:rPr>
          <w:rFonts w:ascii="Times New Roman" w:hAnsi="Times New Roman"/>
          <w:b/>
          <w:color w:val="000000"/>
          <w:sz w:val="28"/>
          <w:lang w:val="ru-RU"/>
        </w:rPr>
        <w:t xml:space="preserve">10 класса </w:t>
      </w:r>
      <w:r w:rsidRPr="00AA3083">
        <w:rPr>
          <w:rFonts w:ascii="Times New Roman" w:hAnsi="Times New Roman"/>
          <w:color w:val="000000"/>
          <w:sz w:val="28"/>
          <w:lang w:val="ru-RU"/>
        </w:rPr>
        <w:t>обучающийся научится: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lastRenderedPageBreak/>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 xml:space="preserve">К концу </w:t>
      </w:r>
      <w:r w:rsidRPr="00AA3083">
        <w:rPr>
          <w:rFonts w:ascii="Times New Roman" w:hAnsi="Times New Roman"/>
          <w:b/>
          <w:color w:val="000000"/>
          <w:sz w:val="28"/>
          <w:lang w:val="ru-RU"/>
        </w:rPr>
        <w:t>11 класса</w:t>
      </w:r>
      <w:r w:rsidRPr="00AA3083">
        <w:rPr>
          <w:rFonts w:ascii="Times New Roman" w:hAnsi="Times New Roman"/>
          <w:color w:val="000000"/>
          <w:sz w:val="28"/>
          <w:lang w:val="ru-RU"/>
        </w:rPr>
        <w:t xml:space="preserve"> обучающийся научится: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E6092C" w:rsidRPr="00AA3083" w:rsidRDefault="00DB7156">
      <w:pPr>
        <w:spacing w:after="0" w:line="264" w:lineRule="auto"/>
        <w:ind w:firstLine="600"/>
        <w:jc w:val="both"/>
        <w:rPr>
          <w:lang w:val="ru-RU"/>
        </w:rPr>
      </w:pPr>
      <w:r w:rsidRPr="00AA3083">
        <w:rPr>
          <w:rFonts w:ascii="Times New Roman" w:hAnsi="Times New Roman"/>
          <w:color w:val="000000"/>
          <w:sz w:val="28"/>
          <w:lang w:val="ru-RU"/>
        </w:rPr>
        <w:t>определять коэффициент линейной корреляции, выборочный коэффициент корреляции.</w:t>
      </w:r>
    </w:p>
    <w:p w:rsidR="00E6092C" w:rsidRPr="00AA3083" w:rsidRDefault="00E6092C">
      <w:pPr>
        <w:rPr>
          <w:lang w:val="ru-RU"/>
        </w:rPr>
        <w:sectPr w:rsidR="00E6092C" w:rsidRPr="00AA3083">
          <w:pgSz w:w="11906" w:h="16383"/>
          <w:pgMar w:top="1134" w:right="850" w:bottom="1134" w:left="1701" w:header="720" w:footer="720" w:gutter="0"/>
          <w:cols w:space="720"/>
        </w:sectPr>
      </w:pPr>
    </w:p>
    <w:p w:rsidR="00E6092C" w:rsidRDefault="00DB7156">
      <w:pPr>
        <w:spacing w:after="0"/>
        <w:ind w:left="120"/>
      </w:pPr>
      <w:bookmarkStart w:id="6" w:name="block-83732693"/>
      <w:bookmarkEnd w:id="5"/>
      <w:r w:rsidRPr="00AA308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6092C" w:rsidRDefault="00DB71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E6092C">
        <w:trPr>
          <w:trHeight w:val="144"/>
          <w:tblCellSpacing w:w="20" w:type="nil"/>
        </w:trPr>
        <w:tc>
          <w:tcPr>
            <w:tcW w:w="466"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 п/п </w:t>
            </w:r>
          </w:p>
          <w:p w:rsidR="00E6092C" w:rsidRDefault="00E6092C">
            <w:pPr>
              <w:spacing w:after="0"/>
              <w:ind w:left="135"/>
            </w:pPr>
          </w:p>
        </w:tc>
        <w:tc>
          <w:tcPr>
            <w:tcW w:w="2992"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Наименование разделов и тем программы </w:t>
            </w:r>
          </w:p>
          <w:p w:rsidR="00E6092C" w:rsidRDefault="00E6092C">
            <w:pPr>
              <w:spacing w:after="0"/>
              <w:ind w:left="135"/>
            </w:pPr>
          </w:p>
        </w:tc>
        <w:tc>
          <w:tcPr>
            <w:tcW w:w="0" w:type="auto"/>
            <w:gridSpan w:val="3"/>
            <w:tcMar>
              <w:top w:w="50" w:type="dxa"/>
              <w:left w:w="100" w:type="dxa"/>
            </w:tcMar>
            <w:vAlign w:val="center"/>
          </w:tcPr>
          <w:p w:rsidR="00E6092C" w:rsidRDefault="00DB7156">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Электронные (цифровые) образовательные ресурсы </w:t>
            </w:r>
          </w:p>
          <w:p w:rsidR="00E6092C" w:rsidRDefault="00E6092C">
            <w:pPr>
              <w:spacing w:after="0"/>
              <w:ind w:left="135"/>
            </w:pPr>
          </w:p>
        </w:tc>
      </w:tr>
      <w:tr w:rsidR="00E6092C">
        <w:trPr>
          <w:trHeight w:val="144"/>
          <w:tblCellSpacing w:w="20" w:type="nil"/>
        </w:trPr>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c>
          <w:tcPr>
            <w:tcW w:w="982"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Всего </w:t>
            </w:r>
          </w:p>
          <w:p w:rsidR="00E6092C" w:rsidRDefault="00E6092C">
            <w:pPr>
              <w:spacing w:after="0"/>
              <w:ind w:left="135"/>
            </w:pPr>
          </w:p>
        </w:tc>
        <w:tc>
          <w:tcPr>
            <w:tcW w:w="1706"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Контрольные работы </w:t>
            </w:r>
          </w:p>
          <w:p w:rsidR="00E6092C" w:rsidRDefault="00E6092C">
            <w:pPr>
              <w:spacing w:after="0"/>
              <w:ind w:left="135"/>
            </w:pPr>
          </w:p>
        </w:tc>
        <w:tc>
          <w:tcPr>
            <w:tcW w:w="1793"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Практические работы </w:t>
            </w:r>
          </w:p>
          <w:p w:rsidR="00E6092C" w:rsidRDefault="00E6092C">
            <w:pPr>
              <w:spacing w:after="0"/>
              <w:ind w:left="135"/>
            </w:pPr>
          </w:p>
        </w:tc>
        <w:tc>
          <w:tcPr>
            <w:tcW w:w="0" w:type="auto"/>
            <w:vMerge/>
            <w:tcBorders>
              <w:top w:val="nil"/>
            </w:tcBorders>
            <w:tcMar>
              <w:top w:w="50" w:type="dxa"/>
              <w:left w:w="100" w:type="dxa"/>
            </w:tcMar>
          </w:tcPr>
          <w:p w:rsidR="00E6092C" w:rsidRDefault="00E6092C"/>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1</w:t>
            </w:r>
          </w:p>
        </w:tc>
        <w:tc>
          <w:tcPr>
            <w:tcW w:w="2992" w:type="dxa"/>
            <w:tcMar>
              <w:top w:w="50" w:type="dxa"/>
              <w:left w:w="100" w:type="dxa"/>
            </w:tcMar>
            <w:vAlign w:val="center"/>
          </w:tcPr>
          <w:p w:rsidR="00E6092C" w:rsidRDefault="00DB7156">
            <w:pPr>
              <w:spacing w:after="0"/>
              <w:ind w:left="135"/>
            </w:pPr>
            <w:r>
              <w:rPr>
                <w:rFonts w:ascii="Times New Roman" w:hAnsi="Times New Roman"/>
                <w:color w:val="000000"/>
                <w:sz w:val="24"/>
              </w:rPr>
              <w:t>Элементы теории графов</w:t>
            </w:r>
          </w:p>
        </w:tc>
        <w:tc>
          <w:tcPr>
            <w:tcW w:w="98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E6092C" w:rsidRDefault="00E6092C">
            <w:pPr>
              <w:spacing w:after="0"/>
              <w:ind w:left="135"/>
              <w:jc w:val="center"/>
            </w:pP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2</w:t>
            </w:r>
          </w:p>
        </w:tc>
        <w:tc>
          <w:tcPr>
            <w:tcW w:w="2992"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Случайные опыты, случайные события и вероятности событий</w:t>
            </w:r>
          </w:p>
        </w:tc>
        <w:tc>
          <w:tcPr>
            <w:tcW w:w="98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E6092C" w:rsidRDefault="00E6092C">
            <w:pPr>
              <w:spacing w:after="0"/>
              <w:ind w:left="135"/>
              <w:jc w:val="center"/>
            </w:pP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3</w:t>
            </w:r>
          </w:p>
        </w:tc>
        <w:tc>
          <w:tcPr>
            <w:tcW w:w="2992"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Операции над множествами и событиями. Сложение и умножение вероятностей. Условная вероятность. </w:t>
            </w:r>
            <w:r>
              <w:rPr>
                <w:rFonts w:ascii="Times New Roman" w:hAnsi="Times New Roman"/>
                <w:color w:val="000000"/>
                <w:sz w:val="24"/>
              </w:rPr>
              <w:t>Независимые события</w:t>
            </w:r>
          </w:p>
        </w:tc>
        <w:tc>
          <w:tcPr>
            <w:tcW w:w="98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E6092C" w:rsidRDefault="00E6092C">
            <w:pPr>
              <w:spacing w:after="0"/>
              <w:ind w:left="135"/>
              <w:jc w:val="center"/>
            </w:pP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4</w:t>
            </w:r>
          </w:p>
        </w:tc>
        <w:tc>
          <w:tcPr>
            <w:tcW w:w="2992" w:type="dxa"/>
            <w:tcMar>
              <w:top w:w="50" w:type="dxa"/>
              <w:left w:w="100" w:type="dxa"/>
            </w:tcMar>
            <w:vAlign w:val="center"/>
          </w:tcPr>
          <w:p w:rsidR="00E6092C" w:rsidRDefault="00DB7156">
            <w:pPr>
              <w:spacing w:after="0"/>
              <w:ind w:left="135"/>
            </w:pPr>
            <w:r>
              <w:rPr>
                <w:rFonts w:ascii="Times New Roman" w:hAnsi="Times New Roman"/>
                <w:color w:val="000000"/>
                <w:sz w:val="24"/>
              </w:rPr>
              <w:t>Элементы комбинаторики</w:t>
            </w:r>
          </w:p>
        </w:tc>
        <w:tc>
          <w:tcPr>
            <w:tcW w:w="98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5</w:t>
            </w:r>
          </w:p>
        </w:tc>
        <w:tc>
          <w:tcPr>
            <w:tcW w:w="2992"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Серии последовательных испытаний. Испытания Бернулли. Случайный выбор из конечной совокупности</w:t>
            </w:r>
          </w:p>
        </w:tc>
        <w:tc>
          <w:tcPr>
            <w:tcW w:w="98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E6092C" w:rsidRDefault="00E6092C">
            <w:pPr>
              <w:spacing w:after="0"/>
              <w:ind w:left="135"/>
              <w:jc w:val="center"/>
            </w:pP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466" w:type="dxa"/>
            <w:tcMar>
              <w:top w:w="50" w:type="dxa"/>
              <w:left w:w="100" w:type="dxa"/>
            </w:tcMar>
            <w:vAlign w:val="center"/>
          </w:tcPr>
          <w:p w:rsidR="00E6092C" w:rsidRDefault="00DB7156">
            <w:pPr>
              <w:spacing w:after="0"/>
            </w:pPr>
            <w:r>
              <w:rPr>
                <w:rFonts w:ascii="Times New Roman" w:hAnsi="Times New Roman"/>
                <w:color w:val="000000"/>
                <w:sz w:val="24"/>
              </w:rPr>
              <w:t>6</w:t>
            </w:r>
          </w:p>
        </w:tc>
        <w:tc>
          <w:tcPr>
            <w:tcW w:w="2992" w:type="dxa"/>
            <w:tcMar>
              <w:top w:w="50" w:type="dxa"/>
              <w:left w:w="100" w:type="dxa"/>
            </w:tcMar>
            <w:vAlign w:val="center"/>
          </w:tcPr>
          <w:p w:rsidR="00E6092C" w:rsidRDefault="00DB7156">
            <w:pPr>
              <w:spacing w:after="0"/>
              <w:ind w:left="135"/>
            </w:pPr>
            <w:r>
              <w:rPr>
                <w:rFonts w:ascii="Times New Roman" w:hAnsi="Times New Roman"/>
                <w:color w:val="000000"/>
                <w:sz w:val="24"/>
              </w:rPr>
              <w:t>Случайные величины и распределения</w:t>
            </w:r>
          </w:p>
        </w:tc>
        <w:tc>
          <w:tcPr>
            <w:tcW w:w="98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E6092C" w:rsidRDefault="00E6092C">
            <w:pPr>
              <w:spacing w:after="0"/>
              <w:ind w:left="135"/>
              <w:jc w:val="center"/>
            </w:pPr>
          </w:p>
        </w:tc>
        <w:tc>
          <w:tcPr>
            <w:tcW w:w="2662" w:type="dxa"/>
            <w:tcMar>
              <w:top w:w="50" w:type="dxa"/>
              <w:left w:w="100" w:type="dxa"/>
            </w:tcMar>
            <w:vAlign w:val="center"/>
          </w:tcPr>
          <w:p w:rsidR="00E6092C" w:rsidRDefault="00E6092C">
            <w:pPr>
              <w:spacing w:after="0"/>
              <w:ind w:left="135"/>
            </w:pPr>
          </w:p>
        </w:tc>
      </w:tr>
      <w:tr w:rsidR="00E6092C">
        <w:trPr>
          <w:trHeight w:val="144"/>
          <w:tblCellSpacing w:w="20" w:type="nil"/>
        </w:trPr>
        <w:tc>
          <w:tcPr>
            <w:tcW w:w="0" w:type="auto"/>
            <w:gridSpan w:val="2"/>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2 </w:t>
            </w:r>
          </w:p>
        </w:tc>
        <w:tc>
          <w:tcPr>
            <w:tcW w:w="179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E6092C" w:rsidRDefault="00E6092C"/>
        </w:tc>
      </w:tr>
    </w:tbl>
    <w:p w:rsidR="00E6092C" w:rsidRDefault="00E6092C">
      <w:pPr>
        <w:sectPr w:rsidR="00E6092C">
          <w:pgSz w:w="16383" w:h="11906" w:orient="landscape"/>
          <w:pgMar w:top="1134" w:right="850" w:bottom="1134" w:left="1701" w:header="720" w:footer="720" w:gutter="0"/>
          <w:cols w:space="720"/>
        </w:sectPr>
      </w:pPr>
    </w:p>
    <w:p w:rsidR="00E6092C" w:rsidRDefault="00DB71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9"/>
        <w:gridCol w:w="4582"/>
        <w:gridCol w:w="1576"/>
        <w:gridCol w:w="1841"/>
        <w:gridCol w:w="1910"/>
        <w:gridCol w:w="2718"/>
      </w:tblGrid>
      <w:tr w:rsidR="00E6092C">
        <w:trPr>
          <w:trHeight w:val="144"/>
          <w:tblCellSpacing w:w="20" w:type="nil"/>
        </w:trPr>
        <w:tc>
          <w:tcPr>
            <w:tcW w:w="477"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 п/п </w:t>
            </w:r>
          </w:p>
          <w:p w:rsidR="00E6092C" w:rsidRDefault="00E6092C">
            <w:pPr>
              <w:spacing w:after="0"/>
              <w:ind w:left="135"/>
            </w:pPr>
          </w:p>
        </w:tc>
        <w:tc>
          <w:tcPr>
            <w:tcW w:w="2787"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Наименование разделов и тем программы </w:t>
            </w:r>
          </w:p>
          <w:p w:rsidR="00E6092C" w:rsidRDefault="00E6092C">
            <w:pPr>
              <w:spacing w:after="0"/>
              <w:ind w:left="135"/>
            </w:pPr>
          </w:p>
        </w:tc>
        <w:tc>
          <w:tcPr>
            <w:tcW w:w="0" w:type="auto"/>
            <w:gridSpan w:val="3"/>
            <w:tcMar>
              <w:top w:w="50" w:type="dxa"/>
              <w:left w:w="100" w:type="dxa"/>
            </w:tcMar>
            <w:vAlign w:val="center"/>
          </w:tcPr>
          <w:p w:rsidR="00E6092C" w:rsidRDefault="00DB7156">
            <w:pPr>
              <w:spacing w:after="0"/>
            </w:pPr>
            <w:r>
              <w:rPr>
                <w:rFonts w:ascii="Times New Roman" w:hAnsi="Times New Roman"/>
                <w:b/>
                <w:color w:val="000000"/>
                <w:sz w:val="24"/>
              </w:rPr>
              <w:t>Количество часов</w:t>
            </w:r>
          </w:p>
        </w:tc>
        <w:tc>
          <w:tcPr>
            <w:tcW w:w="2718"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Электронные (цифровые) образовательные ресурсы </w:t>
            </w:r>
          </w:p>
          <w:p w:rsidR="00E6092C" w:rsidRDefault="00E6092C">
            <w:pPr>
              <w:spacing w:after="0"/>
              <w:ind w:left="135"/>
            </w:pPr>
          </w:p>
        </w:tc>
      </w:tr>
      <w:tr w:rsidR="00E6092C">
        <w:trPr>
          <w:trHeight w:val="144"/>
          <w:tblCellSpacing w:w="20" w:type="nil"/>
        </w:trPr>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c>
          <w:tcPr>
            <w:tcW w:w="1003"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Всего </w:t>
            </w:r>
          </w:p>
          <w:p w:rsidR="00E6092C" w:rsidRDefault="00E6092C">
            <w:pPr>
              <w:spacing w:after="0"/>
              <w:ind w:left="135"/>
            </w:pPr>
          </w:p>
        </w:tc>
        <w:tc>
          <w:tcPr>
            <w:tcW w:w="1729"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Контрольные работы </w:t>
            </w:r>
          </w:p>
          <w:p w:rsidR="00E6092C" w:rsidRDefault="00E6092C">
            <w:pPr>
              <w:spacing w:after="0"/>
              <w:ind w:left="135"/>
            </w:pPr>
          </w:p>
        </w:tc>
        <w:tc>
          <w:tcPr>
            <w:tcW w:w="1814"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Практические работы </w:t>
            </w:r>
          </w:p>
          <w:p w:rsidR="00E6092C" w:rsidRDefault="00E6092C">
            <w:pPr>
              <w:spacing w:after="0"/>
              <w:ind w:left="135"/>
            </w:pPr>
          </w:p>
        </w:tc>
        <w:tc>
          <w:tcPr>
            <w:tcW w:w="0" w:type="auto"/>
            <w:vMerge/>
            <w:tcBorders>
              <w:top w:val="nil"/>
            </w:tcBorders>
            <w:tcMar>
              <w:top w:w="50" w:type="dxa"/>
              <w:left w:w="100" w:type="dxa"/>
            </w:tcMar>
          </w:tcPr>
          <w:p w:rsidR="00E6092C" w:rsidRDefault="00E6092C"/>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1</w:t>
            </w:r>
          </w:p>
        </w:tc>
        <w:tc>
          <w:tcPr>
            <w:tcW w:w="2787" w:type="dxa"/>
            <w:tcMar>
              <w:top w:w="50" w:type="dxa"/>
              <w:left w:w="100" w:type="dxa"/>
            </w:tcMar>
            <w:vAlign w:val="center"/>
          </w:tcPr>
          <w:p w:rsidR="00E6092C" w:rsidRDefault="00DB7156">
            <w:pPr>
              <w:spacing w:after="0"/>
              <w:ind w:left="135"/>
            </w:pPr>
            <w:r>
              <w:rPr>
                <w:rFonts w:ascii="Times New Roman" w:hAnsi="Times New Roman"/>
                <w:color w:val="000000"/>
                <w:sz w:val="24"/>
              </w:rPr>
              <w:t>Закон больших чисел</w:t>
            </w:r>
          </w:p>
        </w:tc>
        <w:tc>
          <w:tcPr>
            <w:tcW w:w="100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5 </w:t>
            </w:r>
          </w:p>
        </w:tc>
        <w:tc>
          <w:tcPr>
            <w:tcW w:w="1729" w:type="dxa"/>
            <w:tcMar>
              <w:top w:w="50" w:type="dxa"/>
              <w:left w:w="100" w:type="dxa"/>
            </w:tcMar>
            <w:vAlign w:val="center"/>
          </w:tcPr>
          <w:p w:rsidR="00E6092C" w:rsidRDefault="00E6092C">
            <w:pPr>
              <w:spacing w:after="0"/>
              <w:ind w:left="135"/>
              <w:jc w:val="center"/>
            </w:pP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2</w:t>
            </w:r>
          </w:p>
        </w:tc>
        <w:tc>
          <w:tcPr>
            <w:tcW w:w="2787" w:type="dxa"/>
            <w:tcMar>
              <w:top w:w="50" w:type="dxa"/>
              <w:left w:w="100" w:type="dxa"/>
            </w:tcMar>
            <w:vAlign w:val="center"/>
          </w:tcPr>
          <w:p w:rsidR="00E6092C" w:rsidRDefault="00DB7156">
            <w:pPr>
              <w:spacing w:after="0"/>
              <w:ind w:left="135"/>
            </w:pPr>
            <w:r>
              <w:rPr>
                <w:rFonts w:ascii="Times New Roman" w:hAnsi="Times New Roman"/>
                <w:color w:val="000000"/>
                <w:sz w:val="24"/>
              </w:rPr>
              <w:t>Элементы математической статистики</w:t>
            </w:r>
          </w:p>
        </w:tc>
        <w:tc>
          <w:tcPr>
            <w:tcW w:w="100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rsidR="00E6092C" w:rsidRDefault="00E6092C">
            <w:pPr>
              <w:spacing w:after="0"/>
              <w:ind w:left="135"/>
              <w:jc w:val="center"/>
            </w:pP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3</w:t>
            </w:r>
          </w:p>
        </w:tc>
        <w:tc>
          <w:tcPr>
            <w:tcW w:w="2787"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Непрерывные случайные величины (распределения), показательное и нормальное распределения</w:t>
            </w:r>
          </w:p>
        </w:tc>
        <w:tc>
          <w:tcPr>
            <w:tcW w:w="1003"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9" w:type="dxa"/>
            <w:tcMar>
              <w:top w:w="50" w:type="dxa"/>
              <w:left w:w="100" w:type="dxa"/>
            </w:tcMar>
            <w:vAlign w:val="center"/>
          </w:tcPr>
          <w:p w:rsidR="00E6092C" w:rsidRDefault="00E6092C">
            <w:pPr>
              <w:spacing w:after="0"/>
              <w:ind w:left="135"/>
              <w:jc w:val="center"/>
            </w:pP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4</w:t>
            </w:r>
          </w:p>
        </w:tc>
        <w:tc>
          <w:tcPr>
            <w:tcW w:w="2787" w:type="dxa"/>
            <w:tcMar>
              <w:top w:w="50" w:type="dxa"/>
              <w:left w:w="100" w:type="dxa"/>
            </w:tcMar>
            <w:vAlign w:val="center"/>
          </w:tcPr>
          <w:p w:rsidR="00E6092C" w:rsidRDefault="00DB7156">
            <w:pPr>
              <w:spacing w:after="0"/>
              <w:ind w:left="135"/>
            </w:pPr>
            <w:r>
              <w:rPr>
                <w:rFonts w:ascii="Times New Roman" w:hAnsi="Times New Roman"/>
                <w:color w:val="000000"/>
                <w:sz w:val="24"/>
              </w:rPr>
              <w:t>Распределение Пуассона</w:t>
            </w:r>
          </w:p>
        </w:tc>
        <w:tc>
          <w:tcPr>
            <w:tcW w:w="100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2 </w:t>
            </w:r>
          </w:p>
        </w:tc>
        <w:tc>
          <w:tcPr>
            <w:tcW w:w="1729" w:type="dxa"/>
            <w:tcMar>
              <w:top w:w="50" w:type="dxa"/>
              <w:left w:w="100" w:type="dxa"/>
            </w:tcMar>
            <w:vAlign w:val="center"/>
          </w:tcPr>
          <w:p w:rsidR="00E6092C" w:rsidRDefault="00E6092C">
            <w:pPr>
              <w:spacing w:after="0"/>
              <w:ind w:left="135"/>
              <w:jc w:val="center"/>
            </w:pP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5</w:t>
            </w:r>
          </w:p>
        </w:tc>
        <w:tc>
          <w:tcPr>
            <w:tcW w:w="2787" w:type="dxa"/>
            <w:tcMar>
              <w:top w:w="50" w:type="dxa"/>
              <w:left w:w="100" w:type="dxa"/>
            </w:tcMar>
            <w:vAlign w:val="center"/>
          </w:tcPr>
          <w:p w:rsidR="00E6092C" w:rsidRDefault="00DB7156">
            <w:pPr>
              <w:spacing w:after="0"/>
              <w:ind w:left="135"/>
            </w:pPr>
            <w:r>
              <w:rPr>
                <w:rFonts w:ascii="Times New Roman" w:hAnsi="Times New Roman"/>
                <w:color w:val="000000"/>
                <w:sz w:val="24"/>
              </w:rPr>
              <w:t>Связь между случайными величинами</w:t>
            </w:r>
          </w:p>
        </w:tc>
        <w:tc>
          <w:tcPr>
            <w:tcW w:w="100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rsidR="00E6092C" w:rsidRDefault="00E6092C">
            <w:pPr>
              <w:spacing w:after="0"/>
              <w:ind w:left="135"/>
              <w:jc w:val="center"/>
            </w:pP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477" w:type="dxa"/>
            <w:tcMar>
              <w:top w:w="50" w:type="dxa"/>
              <w:left w:w="100" w:type="dxa"/>
            </w:tcMar>
            <w:vAlign w:val="center"/>
          </w:tcPr>
          <w:p w:rsidR="00E6092C" w:rsidRDefault="00DB7156">
            <w:pPr>
              <w:spacing w:after="0"/>
            </w:pPr>
            <w:r>
              <w:rPr>
                <w:rFonts w:ascii="Times New Roman" w:hAnsi="Times New Roman"/>
                <w:color w:val="000000"/>
                <w:sz w:val="24"/>
              </w:rPr>
              <w:t>6</w:t>
            </w:r>
          </w:p>
        </w:tc>
        <w:tc>
          <w:tcPr>
            <w:tcW w:w="2787" w:type="dxa"/>
            <w:tcMar>
              <w:top w:w="50" w:type="dxa"/>
              <w:left w:w="100" w:type="dxa"/>
            </w:tcMar>
            <w:vAlign w:val="center"/>
          </w:tcPr>
          <w:p w:rsidR="00E6092C" w:rsidRDefault="00DB7156">
            <w:pPr>
              <w:spacing w:after="0"/>
              <w:ind w:left="135"/>
            </w:pPr>
            <w:r>
              <w:rPr>
                <w:rFonts w:ascii="Times New Roman" w:hAnsi="Times New Roman"/>
                <w:color w:val="000000"/>
                <w:sz w:val="24"/>
              </w:rPr>
              <w:t>Обобщение и систематизация знаний</w:t>
            </w:r>
          </w:p>
        </w:tc>
        <w:tc>
          <w:tcPr>
            <w:tcW w:w="100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11 </w:t>
            </w:r>
          </w:p>
        </w:tc>
        <w:tc>
          <w:tcPr>
            <w:tcW w:w="172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rsidR="00E6092C" w:rsidRDefault="00E6092C">
            <w:pPr>
              <w:spacing w:after="0"/>
              <w:ind w:left="135"/>
              <w:jc w:val="center"/>
            </w:pPr>
          </w:p>
        </w:tc>
        <w:tc>
          <w:tcPr>
            <w:tcW w:w="2718" w:type="dxa"/>
            <w:tcMar>
              <w:top w:w="50" w:type="dxa"/>
              <w:left w:w="100" w:type="dxa"/>
            </w:tcMar>
            <w:vAlign w:val="center"/>
          </w:tcPr>
          <w:p w:rsidR="00E6092C" w:rsidRDefault="00E6092C">
            <w:pPr>
              <w:spacing w:after="0"/>
              <w:ind w:left="135"/>
            </w:pPr>
          </w:p>
        </w:tc>
      </w:tr>
      <w:tr w:rsidR="00E6092C">
        <w:trPr>
          <w:trHeight w:val="144"/>
          <w:tblCellSpacing w:w="20" w:type="nil"/>
        </w:trPr>
        <w:tc>
          <w:tcPr>
            <w:tcW w:w="0" w:type="auto"/>
            <w:gridSpan w:val="2"/>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ОБЩЕЕ КОЛИЧЕСТВО ЧАСОВ ПО ПРОГРАММЕ</w:t>
            </w:r>
          </w:p>
        </w:tc>
        <w:tc>
          <w:tcPr>
            <w:tcW w:w="1576"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0 </w:t>
            </w:r>
          </w:p>
        </w:tc>
        <w:tc>
          <w:tcPr>
            <w:tcW w:w="2718" w:type="dxa"/>
            <w:tcMar>
              <w:top w:w="50" w:type="dxa"/>
              <w:left w:w="100" w:type="dxa"/>
            </w:tcMar>
            <w:vAlign w:val="center"/>
          </w:tcPr>
          <w:p w:rsidR="00E6092C" w:rsidRDefault="00E6092C"/>
        </w:tc>
      </w:tr>
    </w:tbl>
    <w:p w:rsidR="00E6092C" w:rsidRDefault="00E6092C">
      <w:pPr>
        <w:sectPr w:rsidR="00E6092C">
          <w:pgSz w:w="16383" w:h="11906" w:orient="landscape"/>
          <w:pgMar w:top="1134" w:right="850" w:bottom="1134" w:left="1701" w:header="720" w:footer="720" w:gutter="0"/>
          <w:cols w:space="720"/>
        </w:sectPr>
      </w:pPr>
    </w:p>
    <w:p w:rsidR="00E6092C" w:rsidRDefault="00E6092C">
      <w:pPr>
        <w:sectPr w:rsidR="00E6092C">
          <w:pgSz w:w="16383" w:h="11906" w:orient="landscape"/>
          <w:pgMar w:top="1134" w:right="850" w:bottom="1134" w:left="1701" w:header="720" w:footer="720" w:gutter="0"/>
          <w:cols w:space="720"/>
        </w:sectPr>
      </w:pPr>
    </w:p>
    <w:p w:rsidR="00E6092C" w:rsidRDefault="00DB7156">
      <w:pPr>
        <w:spacing w:after="0"/>
        <w:ind w:left="120"/>
      </w:pPr>
      <w:bookmarkStart w:id="7" w:name="block-83732692"/>
      <w:bookmarkEnd w:id="6"/>
      <w:r>
        <w:rPr>
          <w:rFonts w:ascii="Times New Roman" w:hAnsi="Times New Roman"/>
          <w:b/>
          <w:color w:val="000000"/>
          <w:sz w:val="28"/>
        </w:rPr>
        <w:lastRenderedPageBreak/>
        <w:t xml:space="preserve"> ПОУРОЧНОЕ ПЛАНИРОВАНИЕ </w:t>
      </w:r>
    </w:p>
    <w:p w:rsidR="00E6092C" w:rsidRDefault="00DB71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487"/>
        <w:gridCol w:w="1166"/>
        <w:gridCol w:w="1841"/>
        <w:gridCol w:w="1910"/>
        <w:gridCol w:w="1347"/>
        <w:gridCol w:w="3375"/>
      </w:tblGrid>
      <w:tr w:rsidR="00E6092C">
        <w:trPr>
          <w:trHeight w:val="144"/>
          <w:tblCellSpacing w:w="20" w:type="nil"/>
        </w:trPr>
        <w:tc>
          <w:tcPr>
            <w:tcW w:w="400"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 п/п </w:t>
            </w:r>
          </w:p>
          <w:p w:rsidR="00E6092C" w:rsidRDefault="00E6092C">
            <w:pPr>
              <w:spacing w:after="0"/>
              <w:ind w:left="135"/>
            </w:pPr>
          </w:p>
        </w:tc>
        <w:tc>
          <w:tcPr>
            <w:tcW w:w="2816"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Тема урока </w:t>
            </w:r>
          </w:p>
          <w:p w:rsidR="00E6092C" w:rsidRDefault="00E6092C">
            <w:pPr>
              <w:spacing w:after="0"/>
              <w:ind w:left="135"/>
            </w:pPr>
          </w:p>
        </w:tc>
        <w:tc>
          <w:tcPr>
            <w:tcW w:w="0" w:type="auto"/>
            <w:gridSpan w:val="3"/>
            <w:tcMar>
              <w:top w:w="50" w:type="dxa"/>
              <w:left w:w="100" w:type="dxa"/>
            </w:tcMar>
            <w:vAlign w:val="center"/>
          </w:tcPr>
          <w:p w:rsidR="00E6092C" w:rsidRDefault="00DB715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Дата изучения </w:t>
            </w:r>
          </w:p>
          <w:p w:rsidR="00E6092C" w:rsidRDefault="00E6092C">
            <w:pPr>
              <w:spacing w:after="0"/>
              <w:ind w:left="135"/>
            </w:pPr>
          </w:p>
        </w:tc>
        <w:tc>
          <w:tcPr>
            <w:tcW w:w="2021"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Электронные цифровые образовательные ресурсы </w:t>
            </w:r>
          </w:p>
          <w:p w:rsidR="00E6092C" w:rsidRDefault="00E6092C">
            <w:pPr>
              <w:spacing w:after="0"/>
              <w:ind w:left="135"/>
            </w:pPr>
          </w:p>
        </w:tc>
      </w:tr>
      <w:tr w:rsidR="00E6092C">
        <w:trPr>
          <w:trHeight w:val="144"/>
          <w:tblCellSpacing w:w="20" w:type="nil"/>
        </w:trPr>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c>
          <w:tcPr>
            <w:tcW w:w="869"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Всего </w:t>
            </w:r>
          </w:p>
          <w:p w:rsidR="00E6092C" w:rsidRDefault="00E6092C">
            <w:pPr>
              <w:spacing w:after="0"/>
              <w:ind w:left="135"/>
            </w:pPr>
          </w:p>
        </w:tc>
        <w:tc>
          <w:tcPr>
            <w:tcW w:w="1573"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Контрольные работы </w:t>
            </w:r>
          </w:p>
          <w:p w:rsidR="00E6092C" w:rsidRDefault="00E6092C">
            <w:pPr>
              <w:spacing w:after="0"/>
              <w:ind w:left="135"/>
            </w:pPr>
          </w:p>
        </w:tc>
        <w:tc>
          <w:tcPr>
            <w:tcW w:w="1669"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Практические работы </w:t>
            </w:r>
          </w:p>
          <w:p w:rsidR="00E6092C" w:rsidRDefault="00E6092C">
            <w:pPr>
              <w:spacing w:after="0"/>
              <w:ind w:left="135"/>
            </w:pPr>
          </w:p>
        </w:tc>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Граф, связный граф, представление задачи с помощью графа</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4">
              <w:r w:rsidR="00DB7156">
                <w:rPr>
                  <w:rFonts w:ascii="Times New Roman" w:hAnsi="Times New Roman"/>
                  <w:color w:val="0000FF"/>
                  <w:u w:val="single"/>
                </w:rPr>
                <w:t>https://m.edsoo.ru/DNVFQSSRQ</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Степень (валентность) вершины. Путь в графе. </w:t>
            </w:r>
            <w:r>
              <w:rPr>
                <w:rFonts w:ascii="Times New Roman" w:hAnsi="Times New Roman"/>
                <w:color w:val="000000"/>
                <w:sz w:val="24"/>
              </w:rPr>
              <w:t>Цепи и циклы</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5">
              <w:r w:rsidR="00DB7156">
                <w:rPr>
                  <w:rFonts w:ascii="Times New Roman" w:hAnsi="Times New Roman"/>
                  <w:color w:val="0000FF"/>
                  <w:u w:val="single"/>
                </w:rPr>
                <w:t>https://m.edsoo.ru/UXI4HCLA1</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3</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Графы на плоскости. Дерево случайного эксперимента</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6">
              <w:r w:rsidR="00DB7156">
                <w:rPr>
                  <w:rFonts w:ascii="Times New Roman" w:hAnsi="Times New Roman"/>
                  <w:color w:val="0000FF"/>
                  <w:u w:val="single"/>
                </w:rPr>
                <w:t>https://m.edsoo.ru/24XFA5016</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4</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Случайные эксперименты (опыты) и случайные события. </w:t>
            </w:r>
            <w:r>
              <w:rPr>
                <w:rFonts w:ascii="Times New Roman" w:hAnsi="Times New Roman"/>
                <w:color w:val="000000"/>
                <w:sz w:val="24"/>
              </w:rPr>
              <w:t>Элементарные события (исходы)</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7">
              <w:r w:rsidR="00DB7156">
                <w:rPr>
                  <w:rFonts w:ascii="Times New Roman" w:hAnsi="Times New Roman"/>
                  <w:color w:val="0000FF"/>
                  <w:u w:val="single"/>
                </w:rPr>
                <w:t>https://m.edsoo.ru/JIIN2M7PO</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5</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Вероятность случайного события. Вероятности событий в опытах с равновозможными элементарными событиями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8">
              <w:r w:rsidR="00DB7156">
                <w:rPr>
                  <w:rFonts w:ascii="Times New Roman" w:hAnsi="Times New Roman"/>
                  <w:color w:val="0000FF"/>
                  <w:u w:val="single"/>
                </w:rPr>
                <w:t>https://m.edsoo.ru/8S3C8YCML</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6</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Вероятность случайного события. Вероятности событий в опытах с равновозможными элементарными событиями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9">
              <w:r w:rsidR="00DB7156">
                <w:rPr>
                  <w:rFonts w:ascii="Times New Roman" w:hAnsi="Times New Roman"/>
                  <w:color w:val="0000FF"/>
                  <w:u w:val="single"/>
                </w:rPr>
                <w:t>https://m.edsoo.ru/N2R1G2PJ5</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lastRenderedPageBreak/>
              <w:t>7</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Пересечение, объединение множеств и событий, противоположные события. </w:t>
            </w:r>
            <w:r>
              <w:rPr>
                <w:rFonts w:ascii="Times New Roman" w:hAnsi="Times New Roman"/>
                <w:color w:val="000000"/>
                <w:sz w:val="24"/>
              </w:rPr>
              <w:t>Формула сложения вероятностей</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0">
              <w:r w:rsidR="00DB7156">
                <w:rPr>
                  <w:rFonts w:ascii="Times New Roman" w:hAnsi="Times New Roman"/>
                  <w:color w:val="0000FF"/>
                  <w:u w:val="single"/>
                </w:rPr>
                <w:t>https://m.edsoo.ru/183Y3NKOQ</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8</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Условная вероятность. Умножение вероятностей. Формула условной вероятности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1">
              <w:r w:rsidR="00DB7156">
                <w:rPr>
                  <w:rFonts w:ascii="Times New Roman" w:hAnsi="Times New Roman"/>
                  <w:color w:val="0000FF"/>
                  <w:u w:val="single"/>
                </w:rPr>
                <w:t>https://m.edsoo.ru/W5ZFDS3AA</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9</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Условная вероятность. Умножение вероятностей. Формула условной вероятности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2">
              <w:r w:rsidR="00DB7156">
                <w:rPr>
                  <w:rFonts w:ascii="Times New Roman" w:hAnsi="Times New Roman"/>
                  <w:color w:val="0000FF"/>
                  <w:u w:val="single"/>
                </w:rPr>
                <w:t>https://m.edsoo.ru/ORLGTZ9K7</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10</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Формула полной вероятности</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3">
              <w:r w:rsidR="00DB7156">
                <w:rPr>
                  <w:rFonts w:ascii="Times New Roman" w:hAnsi="Times New Roman"/>
                  <w:color w:val="0000FF"/>
                  <w:u w:val="single"/>
                </w:rPr>
                <w:t>https://m.edsoo.ru/UNX09C5LX</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11</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Формула Байеса. Независимые события</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4">
              <w:r w:rsidR="00DB7156">
                <w:rPr>
                  <w:rFonts w:ascii="Times New Roman" w:hAnsi="Times New Roman"/>
                  <w:color w:val="0000FF"/>
                  <w:u w:val="single"/>
                </w:rPr>
                <w:t>https://m.edsoo.ru/NYF9VJ6R6</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12</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Комбинаторное правило умножения. Перестановки и факториал</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5">
              <w:r w:rsidR="00DB7156">
                <w:rPr>
                  <w:rFonts w:ascii="Times New Roman" w:hAnsi="Times New Roman"/>
                  <w:color w:val="0000FF"/>
                  <w:u w:val="single"/>
                </w:rPr>
                <w:t>https://m.edsoo.ru/BVVFQUKKS</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13</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Число сочетаний. Треугольник Паскаля</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6">
              <w:r w:rsidR="00DB7156">
                <w:rPr>
                  <w:rFonts w:ascii="Times New Roman" w:hAnsi="Times New Roman"/>
                  <w:color w:val="0000FF"/>
                  <w:u w:val="single"/>
                </w:rPr>
                <w:t>https://m.edsoo.ru/Y15CS8R20</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14</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Формула бинома Ньютона</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7">
              <w:r w:rsidR="00DB7156">
                <w:rPr>
                  <w:rFonts w:ascii="Times New Roman" w:hAnsi="Times New Roman"/>
                  <w:color w:val="0000FF"/>
                  <w:u w:val="single"/>
                </w:rPr>
                <w:t>https://m.edsoo.ru/ABSANVGJH</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15</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Контрольная работа №1: "Графы, вероятности, множества, комбинаторика"</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8">
              <w:r w:rsidR="00DB7156">
                <w:rPr>
                  <w:rFonts w:ascii="Times New Roman" w:hAnsi="Times New Roman"/>
                  <w:color w:val="0000FF"/>
                  <w:u w:val="single"/>
                </w:rPr>
                <w:t>https://m.edsoo.ru/Q3DKAYADF</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16</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 xml:space="preserve">Бинарный случайный опыт (испытание), успех и неудача. Независимые испытания. </w:t>
            </w:r>
            <w:r w:rsidRPr="00AA3083">
              <w:rPr>
                <w:rFonts w:ascii="Times New Roman" w:hAnsi="Times New Roman"/>
                <w:color w:val="000000"/>
                <w:sz w:val="24"/>
                <w:lang w:val="ru-RU"/>
              </w:rPr>
              <w:lastRenderedPageBreak/>
              <w:t>Серия независимых испытаний до первого успеха</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19">
              <w:r w:rsidR="00DB7156">
                <w:rPr>
                  <w:rFonts w:ascii="Times New Roman" w:hAnsi="Times New Roman"/>
                  <w:color w:val="0000FF"/>
                  <w:u w:val="single"/>
                </w:rPr>
                <w:t>https://m.edsoo.ru/IY4T46JQ6</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17</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Серия независимых испытаний до первого успеха</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0">
              <w:r w:rsidR="00DB7156">
                <w:rPr>
                  <w:rFonts w:ascii="Times New Roman" w:hAnsi="Times New Roman"/>
                  <w:color w:val="0000FF"/>
                  <w:u w:val="single"/>
                </w:rPr>
                <w:t>https://m.edsoo.ru/Q1KT2Y9IU</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18</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Серия независимых испытаний Бернулли</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1">
              <w:r w:rsidR="00DB7156">
                <w:rPr>
                  <w:rFonts w:ascii="Times New Roman" w:hAnsi="Times New Roman"/>
                  <w:color w:val="0000FF"/>
                  <w:u w:val="single"/>
                </w:rPr>
                <w:t>https://m.edsoo.ru/HIWIZ7FD8</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19</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Случайный выбор из конечной совокупности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2">
              <w:r w:rsidR="00DB7156">
                <w:rPr>
                  <w:rFonts w:ascii="Times New Roman" w:hAnsi="Times New Roman"/>
                  <w:color w:val="0000FF"/>
                  <w:u w:val="single"/>
                </w:rPr>
                <w:t>https://m.edsoo.ru/VCL7PSU0X</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20</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Практическая работа с использованием электронных таблиц</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3">
              <w:r w:rsidR="00DB7156">
                <w:rPr>
                  <w:rFonts w:ascii="Times New Roman" w:hAnsi="Times New Roman"/>
                  <w:color w:val="0000FF"/>
                  <w:u w:val="single"/>
                </w:rPr>
                <w:t>https://m.edsoo.ru/NE69MIZJO</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21</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Случайная величина. Распределение вероятностей. Диаграмма распределения</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4">
              <w:r w:rsidR="00DB7156">
                <w:rPr>
                  <w:rFonts w:ascii="Times New Roman" w:hAnsi="Times New Roman"/>
                  <w:color w:val="0000FF"/>
                  <w:u w:val="single"/>
                </w:rPr>
                <w:t>https://m.edsoo.ru/SMFB4W1JM</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22</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Операции над случайными величинами. Примеры распределений. </w:t>
            </w:r>
            <w:r>
              <w:rPr>
                <w:rFonts w:ascii="Times New Roman" w:hAnsi="Times New Roman"/>
                <w:color w:val="000000"/>
                <w:sz w:val="24"/>
              </w:rPr>
              <w:t>Бинарная случайная величина</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5">
              <w:r w:rsidR="00DB7156">
                <w:rPr>
                  <w:rFonts w:ascii="Times New Roman" w:hAnsi="Times New Roman"/>
                  <w:color w:val="0000FF"/>
                  <w:u w:val="single"/>
                </w:rPr>
                <w:t>https://m.edsoo.ru/C6TDDUNJ8</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23</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Геометрическое распределение. Биномиальное распределение</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6">
              <w:r w:rsidR="00DB7156">
                <w:rPr>
                  <w:rFonts w:ascii="Times New Roman" w:hAnsi="Times New Roman"/>
                  <w:color w:val="0000FF"/>
                  <w:u w:val="single"/>
                </w:rPr>
                <w:t>https://m.edsoo.ru/JTT2F54GL</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24</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Математическое ожидание случайной величины. Совместное распределение двух случайных величин</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7">
              <w:r w:rsidR="00DB7156">
                <w:rPr>
                  <w:rFonts w:ascii="Times New Roman" w:hAnsi="Times New Roman"/>
                  <w:color w:val="0000FF"/>
                  <w:u w:val="single"/>
                </w:rPr>
                <w:t>https://m.edsoo.ru/77Z76Y7KB</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25</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Независимые случайные величины. Свойства математического ожидания. </w:t>
            </w:r>
            <w:r>
              <w:rPr>
                <w:rFonts w:ascii="Times New Roman" w:hAnsi="Times New Roman"/>
                <w:color w:val="000000"/>
                <w:sz w:val="24"/>
              </w:rPr>
              <w:lastRenderedPageBreak/>
              <w:t>Математическое ожидание бинарной случайной величины</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8">
              <w:r w:rsidR="00DB7156">
                <w:rPr>
                  <w:rFonts w:ascii="Times New Roman" w:hAnsi="Times New Roman"/>
                  <w:color w:val="0000FF"/>
                  <w:u w:val="single"/>
                </w:rPr>
                <w:t>https://m.edsoo.ru/N9D7IJ9PM</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26</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Математическое ожидание геометрического и биномиального распределений</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29">
              <w:r w:rsidR="00DB7156">
                <w:rPr>
                  <w:rFonts w:ascii="Times New Roman" w:hAnsi="Times New Roman"/>
                  <w:color w:val="0000FF"/>
                  <w:u w:val="single"/>
                </w:rPr>
                <w:t>https://m.edsoo.ru/C6HWOBTQQ</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27</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Дисперсия и стандартное отклонение</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0">
              <w:r w:rsidR="00DB7156">
                <w:rPr>
                  <w:rFonts w:ascii="Times New Roman" w:hAnsi="Times New Roman"/>
                  <w:color w:val="0000FF"/>
                  <w:u w:val="single"/>
                </w:rPr>
                <w:t>https://m.edsoo.ru/BGX67VSNV</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28</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Дисперсия бинарной случайной величины. Свойства дисперсии</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1">
              <w:r w:rsidR="00DB7156">
                <w:rPr>
                  <w:rFonts w:ascii="Times New Roman" w:hAnsi="Times New Roman"/>
                  <w:color w:val="0000FF"/>
                  <w:u w:val="single"/>
                </w:rPr>
                <w:t>https://m.edsoo.ru/HYZZFP2Y7</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29</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Математическое ожидание произведения и дисперсия суммы независимых случайных величин</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2">
              <w:r w:rsidR="00DB7156">
                <w:rPr>
                  <w:rFonts w:ascii="Times New Roman" w:hAnsi="Times New Roman"/>
                  <w:color w:val="0000FF"/>
                  <w:u w:val="single"/>
                </w:rPr>
                <w:t>https://m.edsoo.ru/K522O3JU2</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30</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Дисперсия биномиального распределения. Практическая работа с использованием электронных таблиц</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3">
              <w:r w:rsidR="00DB7156">
                <w:rPr>
                  <w:rFonts w:ascii="Times New Roman" w:hAnsi="Times New Roman"/>
                  <w:color w:val="0000FF"/>
                  <w:u w:val="single"/>
                </w:rPr>
                <w:t>https://m.edsoo.ru/BOWSYV6LT</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31</w:t>
            </w:r>
          </w:p>
        </w:tc>
        <w:tc>
          <w:tcPr>
            <w:tcW w:w="2816"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Дисперсия и стандартное отклонение геометрического распределения. . </w:t>
            </w:r>
            <w:r>
              <w:rPr>
                <w:rFonts w:ascii="Times New Roman" w:hAnsi="Times New Roman"/>
                <w:color w:val="000000"/>
                <w:sz w:val="24"/>
              </w:rPr>
              <w:t>Практическая работа с использованием электронных таблиц</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4">
              <w:r w:rsidR="00DB7156">
                <w:rPr>
                  <w:rFonts w:ascii="Times New Roman" w:hAnsi="Times New Roman"/>
                  <w:color w:val="0000FF"/>
                  <w:u w:val="single"/>
                </w:rPr>
                <w:t>https://m.edsoo.ru/NSGZU1L92</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32</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Обобщение и систематизация знаний</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5">
              <w:r w:rsidR="00DB7156">
                <w:rPr>
                  <w:rFonts w:ascii="Times New Roman" w:hAnsi="Times New Roman"/>
                  <w:color w:val="0000FF"/>
                  <w:u w:val="single"/>
                </w:rPr>
                <w:t>https://m.edsoo.ru/K2Y9U56JG</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Контрольная работа №2: "Испытания Бернулли. Случайные величины и распределения"</w:t>
            </w:r>
          </w:p>
        </w:tc>
        <w:tc>
          <w:tcPr>
            <w:tcW w:w="869"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6">
              <w:r w:rsidR="00DB7156">
                <w:rPr>
                  <w:rFonts w:ascii="Times New Roman" w:hAnsi="Times New Roman"/>
                  <w:color w:val="0000FF"/>
                  <w:u w:val="single"/>
                </w:rPr>
                <w:t>https://m.edsoo.ru/EZTQ5AO60</w:t>
              </w:r>
            </w:hyperlink>
          </w:p>
        </w:tc>
      </w:tr>
      <w:tr w:rsidR="00E6092C">
        <w:trPr>
          <w:trHeight w:val="144"/>
          <w:tblCellSpacing w:w="20" w:type="nil"/>
        </w:trPr>
        <w:tc>
          <w:tcPr>
            <w:tcW w:w="400" w:type="dxa"/>
            <w:tcMar>
              <w:top w:w="50" w:type="dxa"/>
              <w:left w:w="100" w:type="dxa"/>
            </w:tcMar>
            <w:vAlign w:val="center"/>
          </w:tcPr>
          <w:p w:rsidR="00E6092C" w:rsidRDefault="00DB7156">
            <w:pPr>
              <w:spacing w:after="0"/>
            </w:pPr>
            <w:r>
              <w:rPr>
                <w:rFonts w:ascii="Times New Roman" w:hAnsi="Times New Roman"/>
                <w:color w:val="000000"/>
                <w:sz w:val="24"/>
              </w:rPr>
              <w:t>34</w:t>
            </w:r>
          </w:p>
        </w:tc>
        <w:tc>
          <w:tcPr>
            <w:tcW w:w="2816" w:type="dxa"/>
            <w:tcMar>
              <w:top w:w="50" w:type="dxa"/>
              <w:left w:w="100" w:type="dxa"/>
            </w:tcMar>
            <w:vAlign w:val="center"/>
          </w:tcPr>
          <w:p w:rsidR="00E6092C" w:rsidRDefault="00DB7156">
            <w:pPr>
              <w:spacing w:after="0"/>
              <w:ind w:left="135"/>
            </w:pPr>
            <w:r>
              <w:rPr>
                <w:rFonts w:ascii="Times New Roman" w:hAnsi="Times New Roman"/>
                <w:color w:val="000000"/>
                <w:sz w:val="24"/>
              </w:rPr>
              <w:t>Обобщение и систематизация знаний</w:t>
            </w:r>
          </w:p>
        </w:tc>
        <w:tc>
          <w:tcPr>
            <w:tcW w:w="8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E6092C" w:rsidRDefault="00E6092C">
            <w:pPr>
              <w:spacing w:after="0"/>
              <w:ind w:left="135"/>
              <w:jc w:val="center"/>
            </w:pPr>
          </w:p>
        </w:tc>
        <w:tc>
          <w:tcPr>
            <w:tcW w:w="1669" w:type="dxa"/>
            <w:tcMar>
              <w:top w:w="50" w:type="dxa"/>
              <w:left w:w="100" w:type="dxa"/>
            </w:tcMar>
            <w:vAlign w:val="center"/>
          </w:tcPr>
          <w:p w:rsidR="00E6092C" w:rsidRDefault="00E6092C">
            <w:pPr>
              <w:spacing w:after="0"/>
              <w:ind w:left="135"/>
              <w:jc w:val="center"/>
            </w:pPr>
          </w:p>
        </w:tc>
        <w:tc>
          <w:tcPr>
            <w:tcW w:w="1189" w:type="dxa"/>
            <w:tcMar>
              <w:top w:w="50" w:type="dxa"/>
              <w:left w:w="100" w:type="dxa"/>
            </w:tcMar>
            <w:vAlign w:val="center"/>
          </w:tcPr>
          <w:p w:rsidR="00E6092C" w:rsidRDefault="00E6092C">
            <w:pPr>
              <w:spacing w:after="0"/>
              <w:ind w:left="135"/>
            </w:pPr>
          </w:p>
        </w:tc>
        <w:tc>
          <w:tcPr>
            <w:tcW w:w="2021" w:type="dxa"/>
            <w:tcMar>
              <w:top w:w="50" w:type="dxa"/>
              <w:left w:w="100" w:type="dxa"/>
            </w:tcMar>
            <w:vAlign w:val="center"/>
          </w:tcPr>
          <w:p w:rsidR="00E6092C" w:rsidRDefault="00D70F4E">
            <w:pPr>
              <w:spacing w:after="0"/>
              <w:ind w:left="135"/>
            </w:pPr>
            <w:hyperlink r:id="rId37">
              <w:r w:rsidR="00DB7156">
                <w:rPr>
                  <w:rFonts w:ascii="Times New Roman" w:hAnsi="Times New Roman"/>
                  <w:color w:val="0000FF"/>
                  <w:u w:val="single"/>
                </w:rPr>
                <w:t>https://m.edsoo.ru/ZEKKZP13J</w:t>
              </w:r>
            </w:hyperlink>
          </w:p>
        </w:tc>
      </w:tr>
      <w:tr w:rsidR="00E6092C">
        <w:trPr>
          <w:trHeight w:val="144"/>
          <w:tblCellSpacing w:w="20" w:type="nil"/>
        </w:trPr>
        <w:tc>
          <w:tcPr>
            <w:tcW w:w="0" w:type="auto"/>
            <w:gridSpan w:val="2"/>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73"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2 </w:t>
            </w:r>
          </w:p>
        </w:tc>
        <w:tc>
          <w:tcPr>
            <w:tcW w:w="1669"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92C" w:rsidRDefault="00E6092C"/>
        </w:tc>
      </w:tr>
    </w:tbl>
    <w:p w:rsidR="00E6092C" w:rsidRDefault="00E6092C">
      <w:pPr>
        <w:sectPr w:rsidR="00E6092C">
          <w:pgSz w:w="16383" w:h="11906" w:orient="landscape"/>
          <w:pgMar w:top="1134" w:right="850" w:bottom="1134" w:left="1701" w:header="720" w:footer="720" w:gutter="0"/>
          <w:cols w:space="720"/>
        </w:sectPr>
      </w:pPr>
    </w:p>
    <w:p w:rsidR="00E6092C" w:rsidRDefault="00DB71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647"/>
        <w:gridCol w:w="1120"/>
        <w:gridCol w:w="1841"/>
        <w:gridCol w:w="1910"/>
        <w:gridCol w:w="1347"/>
        <w:gridCol w:w="3338"/>
      </w:tblGrid>
      <w:tr w:rsidR="00E6092C">
        <w:trPr>
          <w:trHeight w:val="144"/>
          <w:tblCellSpacing w:w="20" w:type="nil"/>
        </w:trPr>
        <w:tc>
          <w:tcPr>
            <w:tcW w:w="366"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 п/п </w:t>
            </w:r>
          </w:p>
          <w:p w:rsidR="00E6092C" w:rsidRDefault="00E6092C">
            <w:pPr>
              <w:spacing w:after="0"/>
              <w:ind w:left="135"/>
            </w:pPr>
          </w:p>
        </w:tc>
        <w:tc>
          <w:tcPr>
            <w:tcW w:w="3344"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Тема урока </w:t>
            </w:r>
          </w:p>
          <w:p w:rsidR="00E6092C" w:rsidRDefault="00E6092C">
            <w:pPr>
              <w:spacing w:after="0"/>
              <w:ind w:left="135"/>
            </w:pPr>
          </w:p>
        </w:tc>
        <w:tc>
          <w:tcPr>
            <w:tcW w:w="0" w:type="auto"/>
            <w:gridSpan w:val="3"/>
            <w:tcMar>
              <w:top w:w="50" w:type="dxa"/>
              <w:left w:w="100" w:type="dxa"/>
            </w:tcMar>
            <w:vAlign w:val="center"/>
          </w:tcPr>
          <w:p w:rsidR="00E6092C" w:rsidRDefault="00DB715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Дата изучения </w:t>
            </w:r>
          </w:p>
          <w:p w:rsidR="00E6092C" w:rsidRDefault="00E6092C">
            <w:pPr>
              <w:spacing w:after="0"/>
              <w:ind w:left="135"/>
            </w:pPr>
          </w:p>
        </w:tc>
        <w:tc>
          <w:tcPr>
            <w:tcW w:w="1955" w:type="dxa"/>
            <w:vMerge w:val="restart"/>
            <w:tcMar>
              <w:top w:w="50" w:type="dxa"/>
              <w:left w:w="100" w:type="dxa"/>
            </w:tcMar>
            <w:vAlign w:val="center"/>
          </w:tcPr>
          <w:p w:rsidR="00E6092C" w:rsidRDefault="00DB7156">
            <w:pPr>
              <w:spacing w:after="0"/>
              <w:ind w:left="135"/>
            </w:pPr>
            <w:r>
              <w:rPr>
                <w:rFonts w:ascii="Times New Roman" w:hAnsi="Times New Roman"/>
                <w:b/>
                <w:color w:val="000000"/>
                <w:sz w:val="24"/>
              </w:rPr>
              <w:t xml:space="preserve">Электронные цифровые образовательные ресурсы </w:t>
            </w:r>
          </w:p>
          <w:p w:rsidR="00E6092C" w:rsidRDefault="00E6092C">
            <w:pPr>
              <w:spacing w:after="0"/>
              <w:ind w:left="135"/>
            </w:pPr>
          </w:p>
        </w:tc>
      </w:tr>
      <w:tr w:rsidR="00E6092C">
        <w:trPr>
          <w:trHeight w:val="144"/>
          <w:tblCellSpacing w:w="20" w:type="nil"/>
        </w:trPr>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c>
          <w:tcPr>
            <w:tcW w:w="812"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Всего </w:t>
            </w:r>
          </w:p>
          <w:p w:rsidR="00E6092C" w:rsidRDefault="00E6092C">
            <w:pPr>
              <w:spacing w:after="0"/>
              <w:ind w:left="135"/>
            </w:pPr>
          </w:p>
        </w:tc>
        <w:tc>
          <w:tcPr>
            <w:tcW w:w="1507"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Контрольные работы </w:t>
            </w:r>
          </w:p>
          <w:p w:rsidR="00E6092C" w:rsidRDefault="00E6092C">
            <w:pPr>
              <w:spacing w:after="0"/>
              <w:ind w:left="135"/>
            </w:pPr>
          </w:p>
        </w:tc>
        <w:tc>
          <w:tcPr>
            <w:tcW w:w="1607" w:type="dxa"/>
            <w:tcMar>
              <w:top w:w="50" w:type="dxa"/>
              <w:left w:w="100" w:type="dxa"/>
            </w:tcMar>
            <w:vAlign w:val="center"/>
          </w:tcPr>
          <w:p w:rsidR="00E6092C" w:rsidRDefault="00DB7156">
            <w:pPr>
              <w:spacing w:after="0"/>
              <w:ind w:left="135"/>
            </w:pPr>
            <w:r>
              <w:rPr>
                <w:rFonts w:ascii="Times New Roman" w:hAnsi="Times New Roman"/>
                <w:b/>
                <w:color w:val="000000"/>
                <w:sz w:val="24"/>
              </w:rPr>
              <w:t xml:space="preserve">Практические работы </w:t>
            </w:r>
          </w:p>
          <w:p w:rsidR="00E6092C" w:rsidRDefault="00E6092C">
            <w:pPr>
              <w:spacing w:after="0"/>
              <w:ind w:left="135"/>
            </w:pPr>
          </w:p>
        </w:tc>
        <w:tc>
          <w:tcPr>
            <w:tcW w:w="0" w:type="auto"/>
            <w:vMerge/>
            <w:tcBorders>
              <w:top w:val="nil"/>
            </w:tcBorders>
            <w:tcMar>
              <w:top w:w="50" w:type="dxa"/>
              <w:left w:w="100" w:type="dxa"/>
            </w:tcMar>
          </w:tcPr>
          <w:p w:rsidR="00E6092C" w:rsidRDefault="00E6092C"/>
        </w:tc>
        <w:tc>
          <w:tcPr>
            <w:tcW w:w="0" w:type="auto"/>
            <w:vMerge/>
            <w:tcBorders>
              <w:top w:val="nil"/>
            </w:tcBorders>
            <w:tcMar>
              <w:top w:w="50" w:type="dxa"/>
              <w:left w:w="100" w:type="dxa"/>
            </w:tcMar>
          </w:tcPr>
          <w:p w:rsidR="00E6092C" w:rsidRDefault="00E6092C"/>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w:t>
            </w:r>
          </w:p>
        </w:tc>
        <w:tc>
          <w:tcPr>
            <w:tcW w:w="3344"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38">
              <w:r w:rsidR="00DB7156">
                <w:rPr>
                  <w:rFonts w:ascii="Times New Roman" w:hAnsi="Times New Roman"/>
                  <w:color w:val="0000FF"/>
                  <w:u w:val="single"/>
                </w:rPr>
                <w:t>https://m.edsoo.ru/E25IPS7YZ</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w:t>
            </w:r>
          </w:p>
        </w:tc>
        <w:tc>
          <w:tcPr>
            <w:tcW w:w="3344"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39">
              <w:r w:rsidR="00DB7156">
                <w:rPr>
                  <w:rFonts w:ascii="Times New Roman" w:hAnsi="Times New Roman"/>
                  <w:color w:val="0000FF"/>
                  <w:u w:val="single"/>
                </w:rPr>
                <w:t>https://m.edsoo.ru/84DPQY5U5</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w:t>
            </w:r>
          </w:p>
        </w:tc>
        <w:tc>
          <w:tcPr>
            <w:tcW w:w="3344"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0">
              <w:r w:rsidR="00DB7156">
                <w:rPr>
                  <w:rFonts w:ascii="Times New Roman" w:hAnsi="Times New Roman"/>
                  <w:color w:val="0000FF"/>
                  <w:u w:val="single"/>
                </w:rPr>
                <w:t>https://m.edsoo.ru/795RTYVP7</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4</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Выборочный метод исследований</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1">
              <w:r w:rsidR="00DB7156">
                <w:rPr>
                  <w:rFonts w:ascii="Times New Roman" w:hAnsi="Times New Roman"/>
                  <w:color w:val="0000FF"/>
                  <w:u w:val="single"/>
                </w:rPr>
                <w:t>https://m.edsoo.ru/T3HDIU6R5</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5</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Практическая работа с использованием электронных таблиц</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2">
              <w:r w:rsidR="00DB7156">
                <w:rPr>
                  <w:rFonts w:ascii="Times New Roman" w:hAnsi="Times New Roman"/>
                  <w:color w:val="0000FF"/>
                  <w:u w:val="single"/>
                </w:rPr>
                <w:t>https://m.edsoo.ru/79I8IHPHP</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6</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Генеральная совокупность и случайная выборка. Знакомство с выборочными характеристиками. Оценка среднего и дисперсии генеральной совокупности с помощью выборочных характеристик</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3">
              <w:r w:rsidR="00DB7156">
                <w:rPr>
                  <w:rFonts w:ascii="Times New Roman" w:hAnsi="Times New Roman"/>
                  <w:color w:val="0000FF"/>
                  <w:u w:val="single"/>
                </w:rPr>
                <w:t>https://m.edsoo.ru/I234058PN</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7</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 xml:space="preserve">Генеральная совокупность и </w:t>
            </w:r>
            <w:r w:rsidRPr="00AA3083">
              <w:rPr>
                <w:rFonts w:ascii="Times New Roman" w:hAnsi="Times New Roman"/>
                <w:color w:val="000000"/>
                <w:sz w:val="24"/>
                <w:lang w:val="ru-RU"/>
              </w:rPr>
              <w:lastRenderedPageBreak/>
              <w:t>случайная выборка. Знакомство с выборочными характеристиками. Оценка среднего и дисперсии генеральной совокупности с помощью выборочных характеристик</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4">
              <w:r w:rsidR="00DB7156">
                <w:rPr>
                  <w:rFonts w:ascii="Times New Roman" w:hAnsi="Times New Roman"/>
                  <w:color w:val="0000FF"/>
                  <w:u w:val="single"/>
                </w:rPr>
                <w:t>https://m.edsoo.ru/UFS5LUWZX</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8</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Оценивание вероятностей событий по выборке</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5">
              <w:r w:rsidR="00DB7156">
                <w:rPr>
                  <w:rFonts w:ascii="Times New Roman" w:hAnsi="Times New Roman"/>
                  <w:color w:val="0000FF"/>
                  <w:u w:val="single"/>
                </w:rPr>
                <w:t>https://m.edsoo.ru/ZP168PTHI</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9</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Статистическая гипотеза. Проверка простейших гипотез с помощью свойств изученных распределений</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6">
              <w:r w:rsidR="00DB7156">
                <w:rPr>
                  <w:rFonts w:ascii="Times New Roman" w:hAnsi="Times New Roman"/>
                  <w:color w:val="0000FF"/>
                  <w:u w:val="single"/>
                </w:rPr>
                <w:t>https://m.edsoo.ru/AN2N5V9R1</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10</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Статистическая гипотеза. Проверка простейших гипотез с помощью свойств изученных распределений</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7">
              <w:r w:rsidR="00DB7156">
                <w:rPr>
                  <w:rFonts w:ascii="Times New Roman" w:hAnsi="Times New Roman"/>
                  <w:color w:val="0000FF"/>
                  <w:u w:val="single"/>
                </w:rPr>
                <w:t>https://m.edsoo.ru/6VQ7WZS6U</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11</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Практическая работа с использованием электронных таблиц</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8">
              <w:r w:rsidR="00DB7156">
                <w:rPr>
                  <w:rFonts w:ascii="Times New Roman" w:hAnsi="Times New Roman"/>
                  <w:color w:val="0000FF"/>
                  <w:u w:val="single"/>
                </w:rPr>
                <w:t>https://m.edsoo.ru/ASK0DEFOW</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12</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Примеры непрерывных случайных величин. Функция плотности вероятности</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49">
              <w:r w:rsidR="00DB7156">
                <w:rPr>
                  <w:rFonts w:ascii="Times New Roman" w:hAnsi="Times New Roman"/>
                  <w:color w:val="0000FF"/>
                  <w:u w:val="single"/>
                </w:rPr>
                <w:t>https://m.edsoo.ru/R7UJAF3E7</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13</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Равномерное распределение. Примеры задач, приводящих к показательному и к нормальному распределениям</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0">
              <w:r w:rsidR="00DB7156">
                <w:rPr>
                  <w:rFonts w:ascii="Times New Roman" w:hAnsi="Times New Roman"/>
                  <w:color w:val="0000FF"/>
                  <w:u w:val="single"/>
                </w:rPr>
                <w:t>https://m.edsoo.ru/TBYPVV96N</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14</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 xml:space="preserve">Функция плотности вероятности показательного </w:t>
            </w:r>
            <w:r w:rsidRPr="00AA3083">
              <w:rPr>
                <w:rFonts w:ascii="Times New Roman" w:hAnsi="Times New Roman"/>
                <w:color w:val="000000"/>
                <w:sz w:val="24"/>
                <w:lang w:val="ru-RU"/>
              </w:rPr>
              <w:lastRenderedPageBreak/>
              <w:t>распределения</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1">
              <w:r w:rsidR="00DB7156">
                <w:rPr>
                  <w:rFonts w:ascii="Times New Roman" w:hAnsi="Times New Roman"/>
                  <w:color w:val="0000FF"/>
                  <w:u w:val="single"/>
                </w:rPr>
                <w:t>https://m.edsoo.ru/0TSV4N5GH</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15</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Функция плотности вероятности нормального распределения</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2">
              <w:r w:rsidR="00DB7156">
                <w:rPr>
                  <w:rFonts w:ascii="Times New Roman" w:hAnsi="Times New Roman"/>
                  <w:color w:val="0000FF"/>
                  <w:u w:val="single"/>
                </w:rPr>
                <w:t>https://m.edsoo.ru/3BEDF3PKL</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16</w:t>
            </w:r>
          </w:p>
        </w:tc>
        <w:tc>
          <w:tcPr>
            <w:tcW w:w="3344" w:type="dxa"/>
            <w:tcMar>
              <w:top w:w="50" w:type="dxa"/>
              <w:left w:w="100" w:type="dxa"/>
            </w:tcMar>
            <w:vAlign w:val="center"/>
          </w:tcPr>
          <w:p w:rsidR="00E6092C" w:rsidRDefault="00DB7156">
            <w:pPr>
              <w:spacing w:after="0"/>
              <w:ind w:left="135"/>
            </w:pPr>
            <w:r w:rsidRPr="00AA3083">
              <w:rPr>
                <w:rFonts w:ascii="Times New Roman" w:hAnsi="Times New Roman"/>
                <w:color w:val="000000"/>
                <w:sz w:val="24"/>
                <w:lang w:val="ru-RU"/>
              </w:rPr>
              <w:t xml:space="preserve">Последовательность одиночных независимых событий. Пример задачи, приводящей к распределению </w:t>
            </w:r>
            <w:r>
              <w:rPr>
                <w:rFonts w:ascii="Times New Roman" w:hAnsi="Times New Roman"/>
                <w:color w:val="000000"/>
                <w:sz w:val="24"/>
              </w:rPr>
              <w:t>Пуассона</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3">
              <w:r w:rsidR="00DB7156">
                <w:rPr>
                  <w:rFonts w:ascii="Times New Roman" w:hAnsi="Times New Roman"/>
                  <w:color w:val="0000FF"/>
                  <w:u w:val="single"/>
                </w:rPr>
                <w:t>https://m.edsoo.ru/D45HUB3GM</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17</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Практическая работа с использованием электронных таблиц</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4">
              <w:r w:rsidR="00DB7156">
                <w:rPr>
                  <w:rFonts w:ascii="Times New Roman" w:hAnsi="Times New Roman"/>
                  <w:color w:val="0000FF"/>
                  <w:u w:val="single"/>
                </w:rPr>
                <w:t>https://m.edsoo.ru/6XKX4ZT1F</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18</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Ковариация двух случайных величин. Коэффициент корреляции</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5">
              <w:r w:rsidR="00DB7156">
                <w:rPr>
                  <w:rFonts w:ascii="Times New Roman" w:hAnsi="Times New Roman"/>
                  <w:color w:val="0000FF"/>
                  <w:u w:val="single"/>
                </w:rPr>
                <w:t>https://m.edsoo.ru/CLXUTCA37</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19</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Совместные наблюдения двух величин</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6">
              <w:r w:rsidR="00DB7156">
                <w:rPr>
                  <w:rFonts w:ascii="Times New Roman" w:hAnsi="Times New Roman"/>
                  <w:color w:val="0000FF"/>
                  <w:u w:val="single"/>
                </w:rPr>
                <w:t>https://m.edsoo.ru/HR0COPOZ9</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20</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Выборочный коэффициент корреляции</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7">
              <w:r w:rsidR="00DB7156">
                <w:rPr>
                  <w:rFonts w:ascii="Times New Roman" w:hAnsi="Times New Roman"/>
                  <w:color w:val="0000FF"/>
                  <w:u w:val="single"/>
                </w:rPr>
                <w:t>https://m.edsoo.ru/SL2HPVEAB</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21</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Различие между линейной связью и причинно-следственной связью</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8">
              <w:r w:rsidR="00DB7156">
                <w:rPr>
                  <w:rFonts w:ascii="Times New Roman" w:hAnsi="Times New Roman"/>
                  <w:color w:val="0000FF"/>
                  <w:u w:val="single"/>
                </w:rPr>
                <w:t>https://m.edsoo.ru/DQ77BBBIP</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22</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Линейная регрессия</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59">
              <w:r w:rsidR="00DB7156">
                <w:rPr>
                  <w:rFonts w:ascii="Times New Roman" w:hAnsi="Times New Roman"/>
                  <w:color w:val="0000FF"/>
                  <w:u w:val="single"/>
                </w:rPr>
                <w:t>https://m.edsoo.ru/F2NT3RIIG</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23</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Практическая работа с использованием электронных таблиц</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0">
              <w:r w:rsidR="00DB7156">
                <w:rPr>
                  <w:rFonts w:ascii="Times New Roman" w:hAnsi="Times New Roman"/>
                  <w:color w:val="0000FF"/>
                  <w:u w:val="single"/>
                </w:rPr>
                <w:t>https://m.edsoo.ru/I9LGE6B45</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24</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 xml:space="preserve">Представление данных с помощью таблиц и диаграмм, </w:t>
            </w:r>
            <w:r w:rsidRPr="00AA3083">
              <w:rPr>
                <w:rFonts w:ascii="Times New Roman" w:hAnsi="Times New Roman"/>
                <w:color w:val="000000"/>
                <w:sz w:val="24"/>
                <w:lang w:val="ru-RU"/>
              </w:rPr>
              <w:lastRenderedPageBreak/>
              <w:t>описательная статистика</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1">
              <w:r w:rsidR="00DB7156">
                <w:rPr>
                  <w:rFonts w:ascii="Times New Roman" w:hAnsi="Times New Roman"/>
                  <w:color w:val="0000FF"/>
                  <w:u w:val="single"/>
                </w:rPr>
                <w:t>https://m.edsoo.ru/JHOWUM6V3</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25</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Опыты с равновозможными элементарными событиями</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2">
              <w:r w:rsidR="00DB7156">
                <w:rPr>
                  <w:rFonts w:ascii="Times New Roman" w:hAnsi="Times New Roman"/>
                  <w:color w:val="0000FF"/>
                  <w:u w:val="single"/>
                </w:rPr>
                <w:t>https://m.edsoo.ru/XLU9T8DVR</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26</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Вычисление вероятностей событий с применением формул</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3">
              <w:r w:rsidR="00DB7156">
                <w:rPr>
                  <w:rFonts w:ascii="Times New Roman" w:hAnsi="Times New Roman"/>
                  <w:color w:val="0000FF"/>
                  <w:u w:val="single"/>
                </w:rPr>
                <w:t>https://m.edsoo.ru/661M9IPXR</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27</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Вычисление вероятностей событий с применением графических методов: координатная прямая, дерево, диаграмма Эйлера</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4">
              <w:r w:rsidR="00DB7156">
                <w:rPr>
                  <w:rFonts w:ascii="Times New Roman" w:hAnsi="Times New Roman"/>
                  <w:color w:val="0000FF"/>
                  <w:u w:val="single"/>
                </w:rPr>
                <w:t>https://m.edsoo.ru/2WSLLMRF6</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28</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Случайные величины и распределения</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5">
              <w:r w:rsidR="00DB7156">
                <w:rPr>
                  <w:rFonts w:ascii="Times New Roman" w:hAnsi="Times New Roman"/>
                  <w:color w:val="0000FF"/>
                  <w:u w:val="single"/>
                </w:rPr>
                <w:t>https://m.edsoo.ru/CVIY1CQSA</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29</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Математическое ожидание случайной величины</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6">
              <w:r w:rsidR="00DB7156">
                <w:rPr>
                  <w:rFonts w:ascii="Times New Roman" w:hAnsi="Times New Roman"/>
                  <w:color w:val="0000FF"/>
                  <w:u w:val="single"/>
                </w:rPr>
                <w:t>https://m.edsoo.ru/FQJOJ9KXY</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30</w:t>
            </w:r>
          </w:p>
        </w:tc>
        <w:tc>
          <w:tcPr>
            <w:tcW w:w="3344" w:type="dxa"/>
            <w:tcMar>
              <w:top w:w="50" w:type="dxa"/>
              <w:left w:w="100" w:type="dxa"/>
            </w:tcMar>
            <w:vAlign w:val="center"/>
          </w:tcPr>
          <w:p w:rsidR="00E6092C" w:rsidRDefault="00DB7156">
            <w:pPr>
              <w:spacing w:after="0"/>
              <w:ind w:left="135"/>
            </w:pPr>
            <w:r>
              <w:rPr>
                <w:rFonts w:ascii="Times New Roman" w:hAnsi="Times New Roman"/>
                <w:color w:val="000000"/>
                <w:sz w:val="24"/>
              </w:rPr>
              <w:t>Математическое ожидание случайной величины</w:t>
            </w:r>
          </w:p>
        </w:tc>
        <w:tc>
          <w:tcPr>
            <w:tcW w:w="812"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7">
              <w:r w:rsidR="00DB7156">
                <w:rPr>
                  <w:rFonts w:ascii="Times New Roman" w:hAnsi="Times New Roman"/>
                  <w:color w:val="0000FF"/>
                  <w:u w:val="single"/>
                </w:rPr>
                <w:t>https://m.edsoo.ru/2YXDFL4PS</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31</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Контрольная работа: "Вероятность и статистика"</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8">
              <w:r w:rsidR="00DB7156">
                <w:rPr>
                  <w:rFonts w:ascii="Times New Roman" w:hAnsi="Times New Roman"/>
                  <w:color w:val="0000FF"/>
                  <w:u w:val="single"/>
                </w:rPr>
                <w:t>https://m.edsoo.ru/WS1ILA3U8</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32</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Вычисление вероятностей событий с применением формул и графических методов</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69">
              <w:r w:rsidR="00DB7156">
                <w:rPr>
                  <w:rFonts w:ascii="Times New Roman" w:hAnsi="Times New Roman"/>
                  <w:color w:val="0000FF"/>
                  <w:u w:val="single"/>
                </w:rPr>
                <w:t>https://m.edsoo.ru/MFOY8KOZ7</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33</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Вычисление вероятностей событий с применением формул и графических методов</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70">
              <w:r w:rsidR="00DB7156">
                <w:rPr>
                  <w:rFonts w:ascii="Times New Roman" w:hAnsi="Times New Roman"/>
                  <w:color w:val="0000FF"/>
                  <w:u w:val="single"/>
                </w:rPr>
                <w:t>https://m.edsoo.ru/YI8RD8A5M</w:t>
              </w:r>
            </w:hyperlink>
          </w:p>
        </w:tc>
      </w:tr>
      <w:tr w:rsidR="00E6092C">
        <w:trPr>
          <w:trHeight w:val="144"/>
          <w:tblCellSpacing w:w="20" w:type="nil"/>
        </w:trPr>
        <w:tc>
          <w:tcPr>
            <w:tcW w:w="366" w:type="dxa"/>
            <w:tcMar>
              <w:top w:w="50" w:type="dxa"/>
              <w:left w:w="100" w:type="dxa"/>
            </w:tcMar>
            <w:vAlign w:val="center"/>
          </w:tcPr>
          <w:p w:rsidR="00E6092C" w:rsidRDefault="00DB7156">
            <w:pPr>
              <w:spacing w:after="0"/>
            </w:pPr>
            <w:r>
              <w:rPr>
                <w:rFonts w:ascii="Times New Roman" w:hAnsi="Times New Roman"/>
                <w:color w:val="000000"/>
                <w:sz w:val="24"/>
              </w:rPr>
              <w:t>34</w:t>
            </w:r>
          </w:p>
        </w:tc>
        <w:tc>
          <w:tcPr>
            <w:tcW w:w="3344" w:type="dxa"/>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 xml:space="preserve">Случайные величины и распределения. Математическое ожидание </w:t>
            </w:r>
            <w:r w:rsidRPr="00AA3083">
              <w:rPr>
                <w:rFonts w:ascii="Times New Roman" w:hAnsi="Times New Roman"/>
                <w:color w:val="000000"/>
                <w:sz w:val="24"/>
                <w:lang w:val="ru-RU"/>
              </w:rPr>
              <w:lastRenderedPageBreak/>
              <w:t>случайной величины</w:t>
            </w:r>
          </w:p>
        </w:tc>
        <w:tc>
          <w:tcPr>
            <w:tcW w:w="812"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6092C" w:rsidRDefault="00E6092C">
            <w:pPr>
              <w:spacing w:after="0"/>
              <w:ind w:left="135"/>
              <w:jc w:val="center"/>
            </w:pPr>
          </w:p>
        </w:tc>
        <w:tc>
          <w:tcPr>
            <w:tcW w:w="1607" w:type="dxa"/>
            <w:tcMar>
              <w:top w:w="50" w:type="dxa"/>
              <w:left w:w="100" w:type="dxa"/>
            </w:tcMar>
            <w:vAlign w:val="center"/>
          </w:tcPr>
          <w:p w:rsidR="00E6092C" w:rsidRDefault="00E6092C">
            <w:pPr>
              <w:spacing w:after="0"/>
              <w:ind w:left="135"/>
              <w:jc w:val="center"/>
            </w:pPr>
          </w:p>
        </w:tc>
        <w:tc>
          <w:tcPr>
            <w:tcW w:w="1137" w:type="dxa"/>
            <w:tcMar>
              <w:top w:w="50" w:type="dxa"/>
              <w:left w:w="100" w:type="dxa"/>
            </w:tcMar>
            <w:vAlign w:val="center"/>
          </w:tcPr>
          <w:p w:rsidR="00E6092C" w:rsidRDefault="00E6092C">
            <w:pPr>
              <w:spacing w:after="0"/>
              <w:ind w:left="135"/>
            </w:pPr>
          </w:p>
        </w:tc>
        <w:tc>
          <w:tcPr>
            <w:tcW w:w="1955" w:type="dxa"/>
            <w:tcMar>
              <w:top w:w="50" w:type="dxa"/>
              <w:left w:w="100" w:type="dxa"/>
            </w:tcMar>
            <w:vAlign w:val="center"/>
          </w:tcPr>
          <w:p w:rsidR="00E6092C" w:rsidRDefault="00D70F4E">
            <w:pPr>
              <w:spacing w:after="0"/>
              <w:ind w:left="135"/>
            </w:pPr>
            <w:hyperlink r:id="rId71">
              <w:r w:rsidR="00DB7156">
                <w:rPr>
                  <w:rFonts w:ascii="Times New Roman" w:hAnsi="Times New Roman"/>
                  <w:color w:val="0000FF"/>
                  <w:u w:val="single"/>
                </w:rPr>
                <w:t>https://m.edsoo.ru/8NAA4YLRK</w:t>
              </w:r>
            </w:hyperlink>
          </w:p>
        </w:tc>
      </w:tr>
      <w:tr w:rsidR="00E6092C">
        <w:trPr>
          <w:trHeight w:val="144"/>
          <w:tblCellSpacing w:w="20" w:type="nil"/>
        </w:trPr>
        <w:tc>
          <w:tcPr>
            <w:tcW w:w="0" w:type="auto"/>
            <w:gridSpan w:val="2"/>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6092C" w:rsidRDefault="00DB7156">
            <w:pPr>
              <w:spacing w:after="0"/>
              <w:ind w:left="135"/>
              <w:jc w:val="center"/>
            </w:pPr>
            <w:r w:rsidRPr="00AA30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092C" w:rsidRDefault="00E6092C"/>
        </w:tc>
      </w:tr>
    </w:tbl>
    <w:p w:rsidR="00E6092C" w:rsidRDefault="00E6092C">
      <w:pPr>
        <w:sectPr w:rsidR="00E6092C">
          <w:pgSz w:w="16383" w:h="11906" w:orient="landscape"/>
          <w:pgMar w:top="1134" w:right="850" w:bottom="1134" w:left="1701" w:header="720" w:footer="720" w:gutter="0"/>
          <w:cols w:space="720"/>
        </w:sectPr>
      </w:pPr>
    </w:p>
    <w:p w:rsidR="00E6092C" w:rsidRDefault="00E6092C">
      <w:pPr>
        <w:sectPr w:rsidR="00E6092C">
          <w:pgSz w:w="16383" w:h="11906" w:orient="landscape"/>
          <w:pgMar w:top="1134" w:right="850" w:bottom="1134" w:left="1701" w:header="720" w:footer="720" w:gutter="0"/>
          <w:cols w:space="720"/>
        </w:sectPr>
      </w:pPr>
    </w:p>
    <w:p w:rsidR="00E6092C" w:rsidRPr="00AA3083" w:rsidRDefault="00DB7156">
      <w:pPr>
        <w:spacing w:before="199" w:after="199"/>
        <w:ind w:left="120"/>
        <w:rPr>
          <w:lang w:val="ru-RU"/>
        </w:rPr>
      </w:pPr>
      <w:bookmarkStart w:id="8" w:name="block-83732694"/>
      <w:bookmarkEnd w:id="7"/>
      <w:r w:rsidRPr="00AA308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6092C" w:rsidRDefault="00DB7156">
      <w:pPr>
        <w:spacing w:before="199" w:after="199"/>
        <w:ind w:left="120"/>
      </w:pPr>
      <w:r>
        <w:rPr>
          <w:rFonts w:ascii="Times New Roman" w:hAnsi="Times New Roman"/>
          <w:b/>
          <w:color w:val="000000"/>
          <w:sz w:val="28"/>
        </w:rPr>
        <w:t>10 КЛАСС</w:t>
      </w:r>
    </w:p>
    <w:p w:rsidR="00E6092C" w:rsidRDefault="00E6092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6092C" w:rsidRPr="00AA3083">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000000"/>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092C">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w:t>
            </w:r>
          </w:p>
        </w:tc>
        <w:tc>
          <w:tcPr>
            <w:tcW w:w="12261" w:type="dxa"/>
            <w:tcMar>
              <w:top w:w="50" w:type="dxa"/>
              <w:left w:w="100" w:type="dxa"/>
            </w:tcMar>
            <w:vAlign w:val="center"/>
          </w:tcPr>
          <w:p w:rsidR="00E6092C" w:rsidRDefault="00DB7156">
            <w:pPr>
              <w:spacing w:after="0"/>
              <w:ind w:left="135"/>
            </w:pPr>
            <w:r>
              <w:rPr>
                <w:rFonts w:ascii="Times New Roman" w:hAnsi="Times New Roman"/>
                <w:color w:val="000000"/>
                <w:sz w:val="24"/>
              </w:rPr>
              <w:t>Теория вероятностей и статистика</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6.1</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Читать и строить таблицы и диаграммы</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6.2</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Оперировать понятиями: среднее арифметическое, медиана, наибольшее, наименьшее значение, размах массива числовых данных</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6.3</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6.4</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6.5</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6.6</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Применять комбинаторное правило умножения при решении задач</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6.7</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E6092C" w:rsidRPr="00AA3083">
        <w:trPr>
          <w:trHeight w:val="144"/>
        </w:trPr>
        <w:tc>
          <w:tcPr>
            <w:tcW w:w="1740"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6.8</w:t>
            </w:r>
          </w:p>
        </w:tc>
        <w:tc>
          <w:tcPr>
            <w:tcW w:w="12261"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Оперировать понятиями: случайная величина, распределение вероятностей, диаграмма распределения</w:t>
            </w:r>
          </w:p>
        </w:tc>
      </w:tr>
    </w:tbl>
    <w:p w:rsidR="00E6092C" w:rsidRDefault="00DB7156">
      <w:pPr>
        <w:spacing w:before="199" w:after="199"/>
        <w:ind w:left="120"/>
      </w:pPr>
      <w:r>
        <w:rPr>
          <w:rFonts w:ascii="Times New Roman" w:hAnsi="Times New Roman"/>
          <w:b/>
          <w:color w:val="000000"/>
          <w:sz w:val="28"/>
        </w:rPr>
        <w:t>11 КЛАСС</w:t>
      </w:r>
    </w:p>
    <w:p w:rsidR="00E6092C" w:rsidRDefault="00E6092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E6092C" w:rsidRPr="00AA3083">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000000"/>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Pr="00AA3083" w:rsidRDefault="00DB7156">
            <w:pPr>
              <w:spacing w:after="0"/>
              <w:ind w:left="135"/>
              <w:rPr>
                <w:lang w:val="ru-RU"/>
              </w:rPr>
            </w:pPr>
            <w:r w:rsidRPr="00AA30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092C">
        <w:trPr>
          <w:trHeight w:val="144"/>
        </w:trPr>
        <w:tc>
          <w:tcPr>
            <w:tcW w:w="1661"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w:t>
            </w:r>
          </w:p>
        </w:tc>
        <w:tc>
          <w:tcPr>
            <w:tcW w:w="12387" w:type="dxa"/>
            <w:tcMar>
              <w:top w:w="50" w:type="dxa"/>
              <w:left w:w="100" w:type="dxa"/>
            </w:tcMar>
            <w:vAlign w:val="center"/>
          </w:tcPr>
          <w:p w:rsidR="00E6092C" w:rsidRDefault="00DB7156">
            <w:pPr>
              <w:spacing w:after="0"/>
              <w:ind w:left="135"/>
              <w:jc w:val="both"/>
            </w:pPr>
            <w:r>
              <w:rPr>
                <w:rFonts w:ascii="Times New Roman" w:hAnsi="Times New Roman"/>
                <w:color w:val="000000"/>
                <w:sz w:val="24"/>
              </w:rPr>
              <w:t>Теория вероятностей и статистика</w:t>
            </w:r>
          </w:p>
        </w:tc>
      </w:tr>
      <w:tr w:rsidR="00E6092C" w:rsidRPr="00AA3083">
        <w:trPr>
          <w:trHeight w:val="144"/>
        </w:trPr>
        <w:tc>
          <w:tcPr>
            <w:tcW w:w="1661"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5.1</w:t>
            </w:r>
          </w:p>
        </w:tc>
        <w:tc>
          <w:tcPr>
            <w:tcW w:w="12387"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Сравнивать вероятности значений случайной величиныпо распределению или с помощью диаграмм</w:t>
            </w:r>
          </w:p>
        </w:tc>
      </w:tr>
      <w:tr w:rsidR="00E6092C" w:rsidRPr="00AA3083">
        <w:trPr>
          <w:trHeight w:val="144"/>
        </w:trPr>
        <w:tc>
          <w:tcPr>
            <w:tcW w:w="1661"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5.2</w:t>
            </w:r>
          </w:p>
        </w:tc>
        <w:tc>
          <w:tcPr>
            <w:tcW w:w="12387"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 xml:space="preserve">Оперировать понятием математического ожидания, приводить </w:t>
            </w:r>
            <w:r w:rsidRPr="00AA3083">
              <w:rPr>
                <w:rFonts w:ascii="Times New Roman" w:hAnsi="Times New Roman"/>
                <w:color w:val="000000"/>
                <w:sz w:val="24"/>
                <w:lang w:val="ru-RU"/>
              </w:rPr>
              <w:lastRenderedPageBreak/>
              <w:t>примеры того, как применяется математическое ожидание случайной величины, находить математическое ожидание по данному распределению</w:t>
            </w:r>
          </w:p>
        </w:tc>
      </w:tr>
      <w:tr w:rsidR="00E6092C" w:rsidRPr="00AA3083">
        <w:trPr>
          <w:trHeight w:val="144"/>
        </w:trPr>
        <w:tc>
          <w:tcPr>
            <w:tcW w:w="1661"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lastRenderedPageBreak/>
              <w:t>5.3</w:t>
            </w:r>
          </w:p>
        </w:tc>
        <w:tc>
          <w:tcPr>
            <w:tcW w:w="12387"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Иметь представление о законе больших чисел</w:t>
            </w:r>
          </w:p>
        </w:tc>
      </w:tr>
      <w:tr w:rsidR="00E6092C" w:rsidRPr="00AA3083">
        <w:trPr>
          <w:trHeight w:val="144"/>
        </w:trPr>
        <w:tc>
          <w:tcPr>
            <w:tcW w:w="1661"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5.4</w:t>
            </w:r>
          </w:p>
        </w:tc>
        <w:tc>
          <w:tcPr>
            <w:tcW w:w="12387"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Иметь представление о нормальном распределении</w:t>
            </w:r>
          </w:p>
        </w:tc>
      </w:tr>
    </w:tbl>
    <w:p w:rsidR="00E6092C" w:rsidRPr="00AA3083" w:rsidRDefault="00E6092C">
      <w:pPr>
        <w:spacing w:after="0"/>
        <w:ind w:left="120"/>
        <w:rPr>
          <w:lang w:val="ru-RU"/>
        </w:rPr>
      </w:pPr>
    </w:p>
    <w:p w:rsidR="00E6092C" w:rsidRPr="00AA3083" w:rsidRDefault="00E6092C">
      <w:pPr>
        <w:rPr>
          <w:lang w:val="ru-RU"/>
        </w:rPr>
        <w:sectPr w:rsidR="00E6092C" w:rsidRPr="00AA3083">
          <w:pgSz w:w="11906" w:h="16383"/>
          <w:pgMar w:top="1134" w:right="850" w:bottom="1134" w:left="1701" w:header="720" w:footer="720" w:gutter="0"/>
          <w:cols w:space="720"/>
        </w:sectPr>
      </w:pPr>
    </w:p>
    <w:p w:rsidR="00E6092C" w:rsidRDefault="00DB7156">
      <w:pPr>
        <w:spacing w:before="199" w:after="199"/>
        <w:ind w:left="120"/>
      </w:pPr>
      <w:bookmarkStart w:id="9" w:name="block-83732695"/>
      <w:bookmarkEnd w:id="8"/>
      <w:r>
        <w:rPr>
          <w:rFonts w:ascii="Times New Roman" w:hAnsi="Times New Roman"/>
          <w:b/>
          <w:color w:val="000000"/>
          <w:sz w:val="28"/>
        </w:rPr>
        <w:lastRenderedPageBreak/>
        <w:t>ПРОВЕРЯЕМЫЕ ЭЛЕМЕНТЫ СОДЕРЖАНИЯ</w:t>
      </w:r>
    </w:p>
    <w:p w:rsidR="00E6092C" w:rsidRDefault="00DB7156">
      <w:pPr>
        <w:spacing w:before="199" w:after="199"/>
        <w:ind w:left="120"/>
      </w:pPr>
      <w:r>
        <w:rPr>
          <w:rFonts w:ascii="Times New Roman" w:hAnsi="Times New Roman"/>
          <w:b/>
          <w:color w:val="000000"/>
          <w:sz w:val="28"/>
        </w:rPr>
        <w:t>10 КЛАСС</w:t>
      </w:r>
    </w:p>
    <w:p w:rsidR="00E6092C" w:rsidRDefault="00E6092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8770"/>
      </w:tblGrid>
      <w:tr w:rsidR="00E6092C">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333333"/>
                <w:sz w:val="24"/>
              </w:rPr>
              <w:t xml:space="preserve"> Проверяемый элемент содержания </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w:t>
            </w:r>
          </w:p>
        </w:tc>
        <w:tc>
          <w:tcPr>
            <w:tcW w:w="13680" w:type="dxa"/>
            <w:tcMar>
              <w:top w:w="50" w:type="dxa"/>
              <w:left w:w="100" w:type="dxa"/>
            </w:tcMar>
            <w:vAlign w:val="center"/>
          </w:tcPr>
          <w:p w:rsidR="00E6092C" w:rsidRDefault="00DB7156">
            <w:pPr>
              <w:spacing w:after="0"/>
              <w:ind w:left="135"/>
            </w:pPr>
            <w:r>
              <w:rPr>
                <w:rFonts w:ascii="Times New Roman" w:hAnsi="Times New Roman"/>
                <w:color w:val="000000"/>
                <w:sz w:val="24"/>
              </w:rPr>
              <w:t>Теория вероятностей и статистика</w:t>
            </w:r>
          </w:p>
        </w:tc>
      </w:tr>
      <w:tr w:rsidR="00E6092C" w:rsidRPr="00AA3083">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6.1</w:t>
            </w:r>
          </w:p>
        </w:tc>
        <w:tc>
          <w:tcPr>
            <w:tcW w:w="13680"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6.2</w:t>
            </w:r>
          </w:p>
        </w:tc>
        <w:tc>
          <w:tcPr>
            <w:tcW w:w="13680"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Случайные эксперименты (опыты) и случайные события. Элементарные события (исходы). Вероятность случайного события. Близость частотыи вероятности событий. Случайные опыты с равновозможными элементарными событиями. </w:t>
            </w:r>
            <w:r>
              <w:rPr>
                <w:rFonts w:ascii="Times New Roman" w:hAnsi="Times New Roman"/>
                <w:color w:val="000000"/>
                <w:sz w:val="24"/>
              </w:rPr>
              <w:t>Вероятности событий в опытахс равновозможными элементарными событиями</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6.3</w:t>
            </w:r>
          </w:p>
        </w:tc>
        <w:tc>
          <w:tcPr>
            <w:tcW w:w="13680"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Операции над событиями: пересечение, объединение, противоположные события. </w:t>
            </w:r>
            <w:r>
              <w:rPr>
                <w:rFonts w:ascii="Times New Roman" w:hAnsi="Times New Roman"/>
                <w:color w:val="000000"/>
                <w:sz w:val="24"/>
              </w:rPr>
              <w:t>Диаграммы Эйлера. Формула сложения вероятностей</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6.4</w:t>
            </w:r>
          </w:p>
        </w:tc>
        <w:tc>
          <w:tcPr>
            <w:tcW w:w="13680"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Условная вероятность. Умножение вероятностей. Дерево случайного эксперимента. </w:t>
            </w:r>
            <w:r>
              <w:rPr>
                <w:rFonts w:ascii="Times New Roman" w:hAnsi="Times New Roman"/>
                <w:color w:val="000000"/>
                <w:sz w:val="24"/>
              </w:rPr>
              <w:t>Формула полной вероятности. Независимые события</w:t>
            </w:r>
          </w:p>
        </w:tc>
      </w:tr>
      <w:tr w:rsidR="00E6092C" w:rsidRPr="00AA3083">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6.5</w:t>
            </w:r>
          </w:p>
        </w:tc>
        <w:tc>
          <w:tcPr>
            <w:tcW w:w="13680" w:type="dxa"/>
            <w:tcMar>
              <w:top w:w="50" w:type="dxa"/>
              <w:left w:w="100" w:type="dxa"/>
            </w:tcMar>
            <w:vAlign w:val="center"/>
          </w:tcPr>
          <w:p w:rsidR="00E6092C" w:rsidRPr="00AA3083" w:rsidRDefault="00DB7156">
            <w:pPr>
              <w:spacing w:after="0"/>
              <w:ind w:left="135"/>
              <w:jc w:val="both"/>
              <w:rPr>
                <w:lang w:val="ru-RU"/>
              </w:rPr>
            </w:pPr>
            <w:r w:rsidRPr="00AA3083">
              <w:rPr>
                <w:rFonts w:ascii="Times New Roman" w:hAnsi="Times New Roman"/>
                <w:color w:val="000000"/>
                <w:sz w:val="24"/>
                <w:lang w:val="ru-RU"/>
              </w:rPr>
              <w:t>Комбинаторное правило умножения. Перестановки и факториал. Число сочетаний. Треугольник Паскаля. Формула бинома Ньютона</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6.6</w:t>
            </w:r>
          </w:p>
        </w:tc>
        <w:tc>
          <w:tcPr>
            <w:tcW w:w="13680"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Бинарный случайный опыт (испытание), успех и неудача. Независимые испытания. Серия независимых испытаний до первого успеха. </w:t>
            </w:r>
            <w:r>
              <w:rPr>
                <w:rFonts w:ascii="Times New Roman" w:hAnsi="Times New Roman"/>
                <w:color w:val="000000"/>
                <w:sz w:val="24"/>
              </w:rPr>
              <w:t>Серия независимых испытаний Бернулли</w:t>
            </w:r>
          </w:p>
        </w:tc>
      </w:tr>
      <w:tr w:rsidR="00E6092C">
        <w:trPr>
          <w:trHeight w:val="144"/>
        </w:trPr>
        <w:tc>
          <w:tcPr>
            <w:tcW w:w="81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6.7</w:t>
            </w:r>
          </w:p>
        </w:tc>
        <w:tc>
          <w:tcPr>
            <w:tcW w:w="13680"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Случайная величина. Распределение вероятностей. Диаграмма распределения. </w:t>
            </w:r>
            <w:r>
              <w:rPr>
                <w:rFonts w:ascii="Times New Roman" w:hAnsi="Times New Roman"/>
                <w:color w:val="000000"/>
                <w:sz w:val="24"/>
              </w:rPr>
              <w:t>Примеры распределений, в том числе геометрическоеи биномиальное</w:t>
            </w:r>
          </w:p>
        </w:tc>
      </w:tr>
    </w:tbl>
    <w:p w:rsidR="00E6092C" w:rsidRDefault="00E6092C">
      <w:pPr>
        <w:spacing w:after="0"/>
        <w:ind w:left="120"/>
      </w:pPr>
    </w:p>
    <w:p w:rsidR="00E6092C" w:rsidRDefault="00DB7156">
      <w:pPr>
        <w:spacing w:before="199" w:after="199"/>
        <w:ind w:left="120"/>
      </w:pPr>
      <w:r>
        <w:rPr>
          <w:rFonts w:ascii="Times New Roman" w:hAnsi="Times New Roman"/>
          <w:b/>
          <w:color w:val="000000"/>
          <w:sz w:val="28"/>
        </w:rPr>
        <w:t>11 КЛАСС</w:t>
      </w:r>
    </w:p>
    <w:p w:rsidR="00E6092C" w:rsidRDefault="00E6092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1"/>
        <w:gridCol w:w="8582"/>
      </w:tblGrid>
      <w:tr w:rsidR="00E6092C">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6092C" w:rsidRDefault="00DB7156">
            <w:pPr>
              <w:spacing w:after="0"/>
              <w:ind w:left="135"/>
            </w:pPr>
            <w:r>
              <w:rPr>
                <w:rFonts w:ascii="Times New Roman" w:hAnsi="Times New Roman"/>
                <w:b/>
                <w:color w:val="333333"/>
                <w:sz w:val="24"/>
              </w:rPr>
              <w:t xml:space="preserve"> Проверяемый элемент содержания </w:t>
            </w:r>
          </w:p>
        </w:tc>
      </w:tr>
      <w:tr w:rsidR="00E6092C">
        <w:trPr>
          <w:trHeight w:val="144"/>
        </w:trPr>
        <w:tc>
          <w:tcPr>
            <w:tcW w:w="113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w:t>
            </w:r>
          </w:p>
        </w:tc>
        <w:tc>
          <w:tcPr>
            <w:tcW w:w="13178" w:type="dxa"/>
            <w:tcMar>
              <w:top w:w="50" w:type="dxa"/>
              <w:left w:w="100" w:type="dxa"/>
            </w:tcMar>
            <w:vAlign w:val="center"/>
          </w:tcPr>
          <w:p w:rsidR="00E6092C" w:rsidRDefault="00DB7156">
            <w:pPr>
              <w:spacing w:after="0"/>
              <w:ind w:left="135"/>
            </w:pPr>
            <w:r>
              <w:rPr>
                <w:rFonts w:ascii="Times New Roman" w:hAnsi="Times New Roman"/>
                <w:color w:val="000000"/>
                <w:sz w:val="24"/>
              </w:rPr>
              <w:t>Теория вероятностей и статистика</w:t>
            </w:r>
          </w:p>
        </w:tc>
      </w:tr>
      <w:tr w:rsidR="00E6092C">
        <w:trPr>
          <w:trHeight w:val="144"/>
        </w:trPr>
        <w:tc>
          <w:tcPr>
            <w:tcW w:w="113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5.1</w:t>
            </w:r>
          </w:p>
        </w:tc>
        <w:tc>
          <w:tcPr>
            <w:tcW w:w="13178"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w:t>
            </w:r>
            <w:r>
              <w:rPr>
                <w:rFonts w:ascii="Times New Roman" w:hAnsi="Times New Roman"/>
                <w:color w:val="000000"/>
                <w:sz w:val="24"/>
              </w:rPr>
              <w:t>Математическое ожидание и дисперсия геометрического и биномиального распределений</w:t>
            </w:r>
          </w:p>
        </w:tc>
      </w:tr>
      <w:tr w:rsidR="00E6092C">
        <w:trPr>
          <w:trHeight w:val="144"/>
        </w:trPr>
        <w:tc>
          <w:tcPr>
            <w:tcW w:w="113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5.2</w:t>
            </w:r>
          </w:p>
        </w:tc>
        <w:tc>
          <w:tcPr>
            <w:tcW w:w="13178"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Закон больших чисел и его роль в науке, природе и обществе. </w:t>
            </w:r>
            <w:r>
              <w:rPr>
                <w:rFonts w:ascii="Times New Roman" w:hAnsi="Times New Roman"/>
                <w:color w:val="000000"/>
                <w:sz w:val="24"/>
              </w:rPr>
              <w:t>Выборочный метод исследований</w:t>
            </w:r>
          </w:p>
        </w:tc>
      </w:tr>
      <w:tr w:rsidR="00E6092C">
        <w:trPr>
          <w:trHeight w:val="144"/>
        </w:trPr>
        <w:tc>
          <w:tcPr>
            <w:tcW w:w="1138" w:type="dxa"/>
            <w:tcMar>
              <w:top w:w="50" w:type="dxa"/>
              <w:left w:w="100" w:type="dxa"/>
            </w:tcMar>
            <w:vAlign w:val="center"/>
          </w:tcPr>
          <w:p w:rsidR="00E6092C" w:rsidRDefault="00DB7156">
            <w:pPr>
              <w:spacing w:after="0"/>
              <w:ind w:left="135"/>
              <w:jc w:val="center"/>
            </w:pPr>
            <w:r>
              <w:rPr>
                <w:rFonts w:ascii="Times New Roman" w:hAnsi="Times New Roman"/>
                <w:color w:val="000000"/>
                <w:sz w:val="24"/>
              </w:rPr>
              <w:t>5.3</w:t>
            </w:r>
          </w:p>
        </w:tc>
        <w:tc>
          <w:tcPr>
            <w:tcW w:w="13178" w:type="dxa"/>
            <w:tcMar>
              <w:top w:w="50" w:type="dxa"/>
              <w:left w:w="100" w:type="dxa"/>
            </w:tcMar>
            <w:vAlign w:val="center"/>
          </w:tcPr>
          <w:p w:rsidR="00E6092C" w:rsidRDefault="00DB7156">
            <w:pPr>
              <w:spacing w:after="0"/>
              <w:ind w:left="135"/>
              <w:jc w:val="both"/>
            </w:pPr>
            <w:r w:rsidRPr="00AA3083">
              <w:rPr>
                <w:rFonts w:ascii="Times New Roman" w:hAnsi="Times New Roman"/>
                <w:color w:val="000000"/>
                <w:sz w:val="24"/>
                <w:lang w:val="ru-RU"/>
              </w:rPr>
              <w:t xml:space="preserve">Примеры непрерывных случайных величин. Понятие о плотности </w:t>
            </w:r>
            <w:r w:rsidRPr="00AA3083">
              <w:rPr>
                <w:rFonts w:ascii="Times New Roman" w:hAnsi="Times New Roman"/>
                <w:color w:val="000000"/>
                <w:sz w:val="24"/>
                <w:lang w:val="ru-RU"/>
              </w:rPr>
              <w:lastRenderedPageBreak/>
              <w:t xml:space="preserve">распределения. </w:t>
            </w:r>
            <w:r>
              <w:rPr>
                <w:rFonts w:ascii="Times New Roman" w:hAnsi="Times New Roman"/>
                <w:color w:val="000000"/>
                <w:sz w:val="24"/>
              </w:rPr>
              <w:t>Задачи, приводящие к нормальному распределению. Понятие о нормальном распределении</w:t>
            </w:r>
          </w:p>
        </w:tc>
      </w:tr>
    </w:tbl>
    <w:p w:rsidR="00E6092C" w:rsidRDefault="00E6092C">
      <w:pPr>
        <w:spacing w:after="0"/>
        <w:ind w:left="120"/>
      </w:pPr>
    </w:p>
    <w:p w:rsidR="00E6092C" w:rsidRDefault="00E6092C">
      <w:pPr>
        <w:sectPr w:rsidR="00E6092C">
          <w:pgSz w:w="11906" w:h="16383"/>
          <w:pgMar w:top="1134" w:right="850" w:bottom="1134" w:left="1701" w:header="720" w:footer="720" w:gutter="0"/>
          <w:cols w:space="720"/>
        </w:sectPr>
      </w:pPr>
    </w:p>
    <w:p w:rsidR="00E6092C" w:rsidRPr="00AA3083" w:rsidRDefault="00DB7156">
      <w:pPr>
        <w:spacing w:before="199" w:after="199" w:line="336" w:lineRule="auto"/>
        <w:ind w:left="120"/>
        <w:rPr>
          <w:lang w:val="ru-RU"/>
        </w:rPr>
      </w:pPr>
      <w:bookmarkStart w:id="10" w:name="block-83732697"/>
      <w:bookmarkEnd w:id="9"/>
      <w:r w:rsidRPr="00AA3083">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E6092C" w:rsidRPr="00AA3083" w:rsidRDefault="00E6092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E6092C" w:rsidRPr="00AA3083">
        <w:trPr>
          <w:trHeight w:val="144"/>
        </w:trPr>
        <w:tc>
          <w:tcPr>
            <w:tcW w:w="1988" w:type="dxa"/>
            <w:tcMar>
              <w:top w:w="50" w:type="dxa"/>
              <w:left w:w="100" w:type="dxa"/>
            </w:tcMar>
            <w:vAlign w:val="center"/>
          </w:tcPr>
          <w:p w:rsidR="00E6092C" w:rsidRDefault="00DB7156">
            <w:pPr>
              <w:spacing w:after="0"/>
              <w:ind w:left="130"/>
            </w:pPr>
            <w:r w:rsidRPr="00AA308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E6092C" w:rsidRPr="00AA3083" w:rsidRDefault="00DB7156">
            <w:pPr>
              <w:spacing w:after="0"/>
              <w:ind w:left="130"/>
              <w:rPr>
                <w:lang w:val="ru-RU"/>
              </w:rPr>
            </w:pPr>
            <w:r w:rsidRPr="00AA308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AA3083">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AA3083">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AA3083">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AA3083">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AA3083">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6092C" w:rsidRPr="00AA3083">
        <w:trPr>
          <w:trHeight w:val="144"/>
        </w:trPr>
        <w:tc>
          <w:tcPr>
            <w:tcW w:w="1988" w:type="dxa"/>
            <w:tcMar>
              <w:top w:w="50" w:type="dxa"/>
              <w:left w:w="100" w:type="dxa"/>
            </w:tcMar>
            <w:vAlign w:val="center"/>
          </w:tcPr>
          <w:p w:rsidR="00E6092C" w:rsidRDefault="00DB7156">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E6092C" w:rsidRPr="00AA3083" w:rsidRDefault="00DB7156">
            <w:pPr>
              <w:spacing w:after="0" w:line="336" w:lineRule="auto"/>
              <w:ind w:left="172"/>
              <w:jc w:val="both"/>
              <w:rPr>
                <w:lang w:val="ru-RU"/>
              </w:rPr>
            </w:pPr>
            <w:r w:rsidRPr="00AA3083">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E6092C" w:rsidRPr="00AA3083" w:rsidRDefault="00E6092C">
      <w:pPr>
        <w:rPr>
          <w:lang w:val="ru-RU"/>
        </w:rPr>
        <w:sectPr w:rsidR="00E6092C" w:rsidRPr="00AA3083">
          <w:pgSz w:w="11906" w:h="16383"/>
          <w:pgMar w:top="1134" w:right="850" w:bottom="1134" w:left="1701" w:header="720" w:footer="720" w:gutter="0"/>
          <w:cols w:space="720"/>
        </w:sectPr>
      </w:pPr>
    </w:p>
    <w:p w:rsidR="00E6092C" w:rsidRPr="00AA3083" w:rsidRDefault="00DB7156">
      <w:pPr>
        <w:spacing w:before="199" w:after="199" w:line="336" w:lineRule="auto"/>
        <w:ind w:left="120"/>
        <w:rPr>
          <w:lang w:val="ru-RU"/>
        </w:rPr>
      </w:pPr>
      <w:bookmarkStart w:id="11" w:name="block-83732698"/>
      <w:bookmarkEnd w:id="10"/>
      <w:r w:rsidRPr="00AA3083">
        <w:rPr>
          <w:rFonts w:ascii="Times New Roman" w:hAnsi="Times New Roman"/>
          <w:b/>
          <w:color w:val="000000"/>
          <w:sz w:val="28"/>
          <w:lang w:val="ru-RU"/>
        </w:rPr>
        <w:lastRenderedPageBreak/>
        <w:t>ПЕРЕЧЕНЬ ЭЛЕМЕНТОВ СОДЕРЖАНИЯ, ПРОВЕРЯЕМЫХ НА ЕГЭ ПО МАТЕМАТИКЕ</w:t>
      </w:r>
    </w:p>
    <w:p w:rsidR="00E6092C" w:rsidRPr="00AA3083" w:rsidRDefault="00E6092C">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E6092C">
        <w:trPr>
          <w:trHeight w:val="144"/>
        </w:trPr>
        <w:tc>
          <w:tcPr>
            <w:tcW w:w="896" w:type="dxa"/>
            <w:tcMar>
              <w:top w:w="50" w:type="dxa"/>
              <w:left w:w="100" w:type="dxa"/>
            </w:tcMar>
            <w:vAlign w:val="center"/>
          </w:tcPr>
          <w:p w:rsidR="00E6092C" w:rsidRDefault="00DB7156">
            <w:pPr>
              <w:spacing w:after="0"/>
              <w:ind w:left="192"/>
            </w:pPr>
            <w:r w:rsidRPr="00AA308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E6092C" w:rsidRDefault="00DB7156">
            <w:pPr>
              <w:spacing w:after="0"/>
              <w:ind w:left="192"/>
            </w:pPr>
            <w:r>
              <w:rPr>
                <w:rFonts w:ascii="Times New Roman" w:hAnsi="Times New Roman"/>
                <w:b/>
                <w:color w:val="000000"/>
                <w:sz w:val="24"/>
              </w:rPr>
              <w:t xml:space="preserve"> Проверяемый элемент содержания </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Числа и вычисления</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Натуральные и целые числа. Признаки делимости целых чисел</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E6092C" w:rsidRDefault="00DB7156">
            <w:pPr>
              <w:spacing w:after="0" w:line="312" w:lineRule="auto"/>
              <w:ind w:left="234"/>
              <w:jc w:val="both"/>
            </w:pPr>
            <w:r w:rsidRPr="00AA3083">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Логарифм числа. Десятичные и натуральные логарифмы</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E6092C" w:rsidRDefault="00DB7156">
            <w:pPr>
              <w:spacing w:after="0" w:line="312" w:lineRule="auto"/>
              <w:ind w:left="234"/>
              <w:jc w:val="both"/>
            </w:pPr>
            <w:r w:rsidRPr="00AA3083">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Преобразование выражений</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Комплексные числа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Уравнения и неравенства</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Целые и дробно-рациональные уравнения</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Иррациональные уравнения</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Тригонометрические уравнения</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Целые и дробно-рациональные неравенства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Иррациональные неравенства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Тригонометрические неравенства</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Системы и совокупности уравнений и неравенств</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Уравнения, неравенства и системы с параметрами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Матрица системы линейных уравнений. Определитель матрицы</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Функции и графики</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E6092C" w:rsidRDefault="00DB7156">
            <w:pPr>
              <w:spacing w:after="0" w:line="312" w:lineRule="auto"/>
              <w:ind w:left="234"/>
              <w:jc w:val="both"/>
            </w:pPr>
            <w:r w:rsidRPr="00AA3083">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AA3083">
              <w:rPr>
                <w:rFonts w:ascii="Times New Roman" w:hAnsi="Times New Roman"/>
                <w:color w:val="000000"/>
                <w:sz w:val="24"/>
                <w:lang w:val="ru-RU"/>
              </w:rPr>
              <w:t>-ой степени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Тригонометрические функции, их свойства и графики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Показательная и логарифмическая функции, их свойства и графики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Арифметическая и геометрическая прогрессии. Формула сложных процентов</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Начала математического анализа</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Производная функции. Производные элементарных функций</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E6092C" w:rsidRDefault="00DB7156">
            <w:pPr>
              <w:spacing w:after="0" w:line="312" w:lineRule="auto"/>
              <w:ind w:left="234"/>
              <w:jc w:val="both"/>
            </w:pPr>
            <w:r w:rsidRPr="00AA3083">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Первообразная. Интеграл</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Множества и логика</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E6092C" w:rsidRPr="00AA3083" w:rsidRDefault="00DB7156">
            <w:pPr>
              <w:spacing w:after="0" w:line="312" w:lineRule="auto"/>
              <w:ind w:left="234"/>
              <w:jc w:val="both"/>
              <w:rPr>
                <w:lang w:val="ru-RU"/>
              </w:rPr>
            </w:pPr>
            <w:r w:rsidRPr="00AA3083">
              <w:rPr>
                <w:rFonts w:ascii="Times New Roman" w:hAnsi="Times New Roman"/>
                <w:color w:val="000000"/>
                <w:sz w:val="24"/>
                <w:lang w:val="ru-RU"/>
              </w:rPr>
              <w:t>Множество, операции над множествами. Диаграммы Эйлера – Венна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Логика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Вероятность и статистика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Описательная статистика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Вероятность</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Комбинаторика</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Геометрия</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Фигуры на плоскости</w:t>
            </w:r>
          </w:p>
        </w:tc>
      </w:tr>
      <w:tr w:rsidR="00E6092C" w:rsidRPr="00AA3083">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E6092C" w:rsidRPr="00AA3083" w:rsidRDefault="00DB7156">
            <w:pPr>
              <w:spacing w:after="0" w:line="312" w:lineRule="auto"/>
              <w:ind w:left="234"/>
              <w:rPr>
                <w:lang w:val="ru-RU"/>
              </w:rPr>
            </w:pPr>
            <w:r w:rsidRPr="00AA3083">
              <w:rPr>
                <w:rFonts w:ascii="Times New Roman" w:hAnsi="Times New Roman"/>
                <w:color w:val="000000"/>
                <w:sz w:val="24"/>
                <w:lang w:val="ru-RU"/>
              </w:rPr>
              <w:t>Прямые и плоскости в пространстве</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Многогранники</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E6092C" w:rsidRDefault="00DB7156">
            <w:pPr>
              <w:spacing w:after="0" w:line="312" w:lineRule="auto"/>
              <w:ind w:left="234"/>
            </w:pPr>
            <w:r>
              <w:rPr>
                <w:rFonts w:ascii="Times New Roman" w:hAnsi="Times New Roman"/>
                <w:color w:val="000000"/>
                <w:sz w:val="24"/>
              </w:rPr>
              <w:t>Тела и поверхности вращения</w:t>
            </w:r>
          </w:p>
        </w:tc>
      </w:tr>
      <w:tr w:rsidR="00E6092C">
        <w:trPr>
          <w:trHeight w:val="144"/>
        </w:trPr>
        <w:tc>
          <w:tcPr>
            <w:tcW w:w="896" w:type="dxa"/>
            <w:tcMar>
              <w:top w:w="50" w:type="dxa"/>
              <w:left w:w="100" w:type="dxa"/>
            </w:tcMar>
            <w:vAlign w:val="center"/>
          </w:tcPr>
          <w:p w:rsidR="00E6092C" w:rsidRDefault="00DB7156">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E6092C" w:rsidRDefault="00DB7156">
            <w:pPr>
              <w:spacing w:after="0" w:line="312" w:lineRule="auto"/>
              <w:ind w:left="234"/>
              <w:jc w:val="both"/>
            </w:pPr>
            <w:r>
              <w:rPr>
                <w:rFonts w:ascii="Times New Roman" w:hAnsi="Times New Roman"/>
                <w:color w:val="000000"/>
                <w:sz w:val="24"/>
              </w:rPr>
              <w:t>Координаты и векторы</w:t>
            </w:r>
          </w:p>
        </w:tc>
      </w:tr>
    </w:tbl>
    <w:p w:rsidR="00E6092C" w:rsidRDefault="00E6092C">
      <w:pPr>
        <w:sectPr w:rsidR="00E6092C">
          <w:pgSz w:w="11906" w:h="16383"/>
          <w:pgMar w:top="1134" w:right="850" w:bottom="1134" w:left="1701" w:header="720" w:footer="720" w:gutter="0"/>
          <w:cols w:space="720"/>
        </w:sectPr>
      </w:pPr>
    </w:p>
    <w:p w:rsidR="00E6092C" w:rsidRDefault="00DB7156">
      <w:pPr>
        <w:spacing w:after="0"/>
        <w:ind w:left="120"/>
      </w:pPr>
      <w:bookmarkStart w:id="12" w:name="block-83732696"/>
      <w:bookmarkEnd w:id="11"/>
      <w:r>
        <w:rPr>
          <w:rFonts w:ascii="Times New Roman" w:hAnsi="Times New Roman"/>
          <w:b/>
          <w:color w:val="000000"/>
          <w:sz w:val="28"/>
        </w:rPr>
        <w:lastRenderedPageBreak/>
        <w:t>УЧЕБНО-МЕТОДИЧЕСКОЕ ОБЕСПЕЧЕНИЕ ОБРАЗОВАТЕЛЬНОГО ПРОЦЕССА</w:t>
      </w:r>
    </w:p>
    <w:p w:rsidR="00E6092C" w:rsidRDefault="00DB7156">
      <w:pPr>
        <w:spacing w:after="0" w:line="480" w:lineRule="auto"/>
        <w:ind w:left="120"/>
      </w:pPr>
      <w:r>
        <w:rPr>
          <w:rFonts w:ascii="Times New Roman" w:hAnsi="Times New Roman"/>
          <w:b/>
          <w:color w:val="000000"/>
          <w:sz w:val="28"/>
        </w:rPr>
        <w:t>ОБЯЗАТЕЛЬНЫЕ УЧЕБНЫЕ МАТЕРИАЛЫ ДЛЯ УЧЕНИКА</w:t>
      </w:r>
    </w:p>
    <w:p w:rsidR="00E6092C" w:rsidRDefault="00E6092C">
      <w:pPr>
        <w:spacing w:after="0" w:line="480" w:lineRule="auto"/>
        <w:ind w:left="120"/>
      </w:pPr>
    </w:p>
    <w:p w:rsidR="00E6092C" w:rsidRDefault="00E6092C">
      <w:pPr>
        <w:spacing w:after="0" w:line="480" w:lineRule="auto"/>
        <w:ind w:left="120"/>
      </w:pPr>
    </w:p>
    <w:p w:rsidR="00E6092C" w:rsidRDefault="00E6092C">
      <w:pPr>
        <w:spacing w:after="0"/>
        <w:ind w:left="120"/>
      </w:pPr>
    </w:p>
    <w:p w:rsidR="00E6092C" w:rsidRDefault="00DB7156">
      <w:pPr>
        <w:spacing w:after="0" w:line="480" w:lineRule="auto"/>
        <w:ind w:left="120"/>
      </w:pPr>
      <w:r>
        <w:rPr>
          <w:rFonts w:ascii="Times New Roman" w:hAnsi="Times New Roman"/>
          <w:b/>
          <w:color w:val="000000"/>
          <w:sz w:val="28"/>
        </w:rPr>
        <w:t>МЕТОДИЧЕСКИЕ МАТЕРИАЛЫ ДЛЯ УЧИТЕЛЯ</w:t>
      </w:r>
    </w:p>
    <w:p w:rsidR="00E6092C" w:rsidRDefault="00E6092C">
      <w:pPr>
        <w:spacing w:after="0" w:line="480" w:lineRule="auto"/>
        <w:ind w:left="120"/>
      </w:pPr>
    </w:p>
    <w:p w:rsidR="00E6092C" w:rsidRDefault="00E6092C">
      <w:pPr>
        <w:spacing w:after="0"/>
        <w:ind w:left="120"/>
      </w:pPr>
    </w:p>
    <w:p w:rsidR="00E6092C" w:rsidRPr="00AA3083" w:rsidRDefault="00DB7156">
      <w:pPr>
        <w:spacing w:after="0" w:line="480" w:lineRule="auto"/>
        <w:ind w:left="120"/>
        <w:rPr>
          <w:lang w:val="ru-RU"/>
        </w:rPr>
      </w:pPr>
      <w:r w:rsidRPr="00AA3083">
        <w:rPr>
          <w:rFonts w:ascii="Times New Roman" w:hAnsi="Times New Roman"/>
          <w:b/>
          <w:color w:val="000000"/>
          <w:sz w:val="28"/>
          <w:lang w:val="ru-RU"/>
        </w:rPr>
        <w:t>ЦИФРОВЫЕ ОБРАЗОВАТЕЛЬНЫЕ РЕСУРСЫ И РЕСУРСЫ СЕТИ ИНТЕРНЕТ</w:t>
      </w:r>
    </w:p>
    <w:p w:rsidR="00E6092C" w:rsidRPr="00AA3083" w:rsidRDefault="00E6092C">
      <w:pPr>
        <w:spacing w:after="0" w:line="480" w:lineRule="auto"/>
        <w:ind w:left="120"/>
        <w:rPr>
          <w:lang w:val="ru-RU"/>
        </w:rPr>
      </w:pPr>
    </w:p>
    <w:p w:rsidR="00E6092C" w:rsidRPr="00AA3083" w:rsidRDefault="00E6092C">
      <w:pPr>
        <w:rPr>
          <w:lang w:val="ru-RU"/>
        </w:rPr>
        <w:sectPr w:rsidR="00E6092C" w:rsidRPr="00AA3083">
          <w:pgSz w:w="11906" w:h="16383"/>
          <w:pgMar w:top="1134" w:right="850" w:bottom="1134" w:left="1701" w:header="720" w:footer="720" w:gutter="0"/>
          <w:cols w:space="720"/>
        </w:sectPr>
      </w:pPr>
    </w:p>
    <w:bookmarkEnd w:id="12"/>
    <w:p w:rsidR="00DB7156" w:rsidRPr="00AA3083" w:rsidRDefault="00DB7156">
      <w:pPr>
        <w:rPr>
          <w:lang w:val="ru-RU"/>
        </w:rPr>
      </w:pPr>
    </w:p>
    <w:sectPr w:rsidR="00DB7156" w:rsidRPr="00AA30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6092C"/>
    <w:rsid w:val="00AA3083"/>
    <w:rsid w:val="00D70F4E"/>
    <w:rsid w:val="00DB7156"/>
    <w:rsid w:val="00E60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895F7F-56E3-47E3-B856-1FCF3383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UNX09C5LX" TargetMode="External"/><Relationship Id="rId18" Type="http://schemas.openxmlformats.org/officeDocument/2006/relationships/hyperlink" Target="https://m.edsoo.ru/Q3DKAYADF" TargetMode="External"/><Relationship Id="rId26" Type="http://schemas.openxmlformats.org/officeDocument/2006/relationships/hyperlink" Target="https://m.edsoo.ru/JTT2F54GL" TargetMode="External"/><Relationship Id="rId39" Type="http://schemas.openxmlformats.org/officeDocument/2006/relationships/hyperlink" Target="https://m.edsoo.ru/84DPQY5U5" TargetMode="External"/><Relationship Id="rId21" Type="http://schemas.openxmlformats.org/officeDocument/2006/relationships/hyperlink" Target="https://m.edsoo.ru/HIWIZ7FD8" TargetMode="External"/><Relationship Id="rId34" Type="http://schemas.openxmlformats.org/officeDocument/2006/relationships/hyperlink" Target="https://m.edsoo.ru/NSGZU1L92" TargetMode="External"/><Relationship Id="rId42" Type="http://schemas.openxmlformats.org/officeDocument/2006/relationships/hyperlink" Target="https://m.edsoo.ru/79I8IHPHP" TargetMode="External"/><Relationship Id="rId47" Type="http://schemas.openxmlformats.org/officeDocument/2006/relationships/hyperlink" Target="https://m.edsoo.ru/6VQ7WZS6U" TargetMode="External"/><Relationship Id="rId50" Type="http://schemas.openxmlformats.org/officeDocument/2006/relationships/hyperlink" Target="https://m.edsoo.ru/TBYPVV96N" TargetMode="External"/><Relationship Id="rId55" Type="http://schemas.openxmlformats.org/officeDocument/2006/relationships/hyperlink" Target="https://m.edsoo.ru/CLXUTCA37" TargetMode="External"/><Relationship Id="rId63" Type="http://schemas.openxmlformats.org/officeDocument/2006/relationships/hyperlink" Target="https://m.edsoo.ru/661M9IPXR" TargetMode="External"/><Relationship Id="rId68" Type="http://schemas.openxmlformats.org/officeDocument/2006/relationships/hyperlink" Target="https://m.edsoo.ru/WS1ILA3U8" TargetMode="External"/><Relationship Id="rId7" Type="http://schemas.openxmlformats.org/officeDocument/2006/relationships/hyperlink" Target="https://m.edsoo.ru/JIIN2M7PO" TargetMode="External"/><Relationship Id="rId71" Type="http://schemas.openxmlformats.org/officeDocument/2006/relationships/hyperlink" Target="https://m.edsoo.ru/8NAA4YLRK" TargetMode="External"/><Relationship Id="rId2" Type="http://schemas.openxmlformats.org/officeDocument/2006/relationships/settings" Target="settings.xml"/><Relationship Id="rId16" Type="http://schemas.openxmlformats.org/officeDocument/2006/relationships/hyperlink" Target="https://m.edsoo.ru/Y15CS8R20" TargetMode="External"/><Relationship Id="rId29" Type="http://schemas.openxmlformats.org/officeDocument/2006/relationships/hyperlink" Target="https://m.edsoo.ru/C6HWOBTQQ" TargetMode="External"/><Relationship Id="rId11" Type="http://schemas.openxmlformats.org/officeDocument/2006/relationships/hyperlink" Target="https://m.edsoo.ru/W5ZFDS3AA" TargetMode="External"/><Relationship Id="rId24" Type="http://schemas.openxmlformats.org/officeDocument/2006/relationships/hyperlink" Target="https://m.edsoo.ru/SMFB4W1JM" TargetMode="External"/><Relationship Id="rId32" Type="http://schemas.openxmlformats.org/officeDocument/2006/relationships/hyperlink" Target="https://m.edsoo.ru/K522O3JU2" TargetMode="External"/><Relationship Id="rId37" Type="http://schemas.openxmlformats.org/officeDocument/2006/relationships/hyperlink" Target="https://m.edsoo.ru/ZEKKZP13J" TargetMode="External"/><Relationship Id="rId40" Type="http://schemas.openxmlformats.org/officeDocument/2006/relationships/hyperlink" Target="https://m.edsoo.ru/795RTYVP7" TargetMode="External"/><Relationship Id="rId45" Type="http://schemas.openxmlformats.org/officeDocument/2006/relationships/hyperlink" Target="https://m.edsoo.ru/ZP168PTHI" TargetMode="External"/><Relationship Id="rId53" Type="http://schemas.openxmlformats.org/officeDocument/2006/relationships/hyperlink" Target="https://m.edsoo.ru/D45HUB3GM" TargetMode="External"/><Relationship Id="rId58" Type="http://schemas.openxmlformats.org/officeDocument/2006/relationships/hyperlink" Target="https://m.edsoo.ru/DQ77BBBIP" TargetMode="External"/><Relationship Id="rId66" Type="http://schemas.openxmlformats.org/officeDocument/2006/relationships/hyperlink" Target="https://m.edsoo.ru/FQJOJ9KXY" TargetMode="External"/><Relationship Id="rId5" Type="http://schemas.openxmlformats.org/officeDocument/2006/relationships/hyperlink" Target="https://m.edsoo.ru/UXI4HCLA1" TargetMode="External"/><Relationship Id="rId15" Type="http://schemas.openxmlformats.org/officeDocument/2006/relationships/hyperlink" Target="https://m.edsoo.ru/BVVFQUKKS" TargetMode="External"/><Relationship Id="rId23" Type="http://schemas.openxmlformats.org/officeDocument/2006/relationships/hyperlink" Target="https://m.edsoo.ru/NE69MIZJO" TargetMode="External"/><Relationship Id="rId28" Type="http://schemas.openxmlformats.org/officeDocument/2006/relationships/hyperlink" Target="https://m.edsoo.ru/N9D7IJ9PM" TargetMode="External"/><Relationship Id="rId36" Type="http://schemas.openxmlformats.org/officeDocument/2006/relationships/hyperlink" Target="https://m.edsoo.ru/EZTQ5AO60" TargetMode="External"/><Relationship Id="rId49" Type="http://schemas.openxmlformats.org/officeDocument/2006/relationships/hyperlink" Target="https://m.edsoo.ru/R7UJAF3E7" TargetMode="External"/><Relationship Id="rId57" Type="http://schemas.openxmlformats.org/officeDocument/2006/relationships/hyperlink" Target="https://m.edsoo.ru/SL2HPVEAB" TargetMode="External"/><Relationship Id="rId61" Type="http://schemas.openxmlformats.org/officeDocument/2006/relationships/hyperlink" Target="https://m.edsoo.ru/JHOWUM6V3" TargetMode="External"/><Relationship Id="rId10" Type="http://schemas.openxmlformats.org/officeDocument/2006/relationships/hyperlink" Target="https://m.edsoo.ru/183Y3NKOQ" TargetMode="External"/><Relationship Id="rId19" Type="http://schemas.openxmlformats.org/officeDocument/2006/relationships/hyperlink" Target="https://m.edsoo.ru/IY4T46JQ6" TargetMode="External"/><Relationship Id="rId31" Type="http://schemas.openxmlformats.org/officeDocument/2006/relationships/hyperlink" Target="https://m.edsoo.ru/HYZZFP2Y7" TargetMode="External"/><Relationship Id="rId44" Type="http://schemas.openxmlformats.org/officeDocument/2006/relationships/hyperlink" Target="https://m.edsoo.ru/UFS5LUWZX" TargetMode="External"/><Relationship Id="rId52" Type="http://schemas.openxmlformats.org/officeDocument/2006/relationships/hyperlink" Target="https://m.edsoo.ru/3BEDF3PKL" TargetMode="External"/><Relationship Id="rId60" Type="http://schemas.openxmlformats.org/officeDocument/2006/relationships/hyperlink" Target="https://m.edsoo.ru/I9LGE6B45" TargetMode="External"/><Relationship Id="rId65" Type="http://schemas.openxmlformats.org/officeDocument/2006/relationships/hyperlink" Target="https://m.edsoo.ru/CVIY1CQSA" TargetMode="External"/><Relationship Id="rId73" Type="http://schemas.openxmlformats.org/officeDocument/2006/relationships/theme" Target="theme/theme1.xml"/><Relationship Id="rId4" Type="http://schemas.openxmlformats.org/officeDocument/2006/relationships/hyperlink" Target="https://m.edsoo.ru/DNVFQSSRQ" TargetMode="External"/><Relationship Id="rId9" Type="http://schemas.openxmlformats.org/officeDocument/2006/relationships/hyperlink" Target="https://m.edsoo.ru/N2R1G2PJ5" TargetMode="External"/><Relationship Id="rId14" Type="http://schemas.openxmlformats.org/officeDocument/2006/relationships/hyperlink" Target="https://m.edsoo.ru/NYF9VJ6R6" TargetMode="External"/><Relationship Id="rId22" Type="http://schemas.openxmlformats.org/officeDocument/2006/relationships/hyperlink" Target="https://m.edsoo.ru/VCL7PSU0X" TargetMode="External"/><Relationship Id="rId27" Type="http://schemas.openxmlformats.org/officeDocument/2006/relationships/hyperlink" Target="https://m.edsoo.ru/77Z76Y7KB" TargetMode="External"/><Relationship Id="rId30" Type="http://schemas.openxmlformats.org/officeDocument/2006/relationships/hyperlink" Target="https://m.edsoo.ru/BGX67VSNV" TargetMode="External"/><Relationship Id="rId35" Type="http://schemas.openxmlformats.org/officeDocument/2006/relationships/hyperlink" Target="https://m.edsoo.ru/K2Y9U56JG" TargetMode="External"/><Relationship Id="rId43" Type="http://schemas.openxmlformats.org/officeDocument/2006/relationships/hyperlink" Target="https://m.edsoo.ru/I234058PN" TargetMode="External"/><Relationship Id="rId48" Type="http://schemas.openxmlformats.org/officeDocument/2006/relationships/hyperlink" Target="https://m.edsoo.ru/ASK0DEFOW" TargetMode="External"/><Relationship Id="rId56" Type="http://schemas.openxmlformats.org/officeDocument/2006/relationships/hyperlink" Target="https://m.edsoo.ru/HR0COPOZ9" TargetMode="External"/><Relationship Id="rId64" Type="http://schemas.openxmlformats.org/officeDocument/2006/relationships/hyperlink" Target="https://m.edsoo.ru/2WSLLMRF6" TargetMode="External"/><Relationship Id="rId69" Type="http://schemas.openxmlformats.org/officeDocument/2006/relationships/hyperlink" Target="https://m.edsoo.ru/MFOY8KOZ7" TargetMode="External"/><Relationship Id="rId8" Type="http://schemas.openxmlformats.org/officeDocument/2006/relationships/hyperlink" Target="https://m.edsoo.ru/8S3C8YCML" TargetMode="External"/><Relationship Id="rId51" Type="http://schemas.openxmlformats.org/officeDocument/2006/relationships/hyperlink" Target="https://m.edsoo.ru/0TSV4N5GH"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ORLGTZ9K7" TargetMode="External"/><Relationship Id="rId17" Type="http://schemas.openxmlformats.org/officeDocument/2006/relationships/hyperlink" Target="https://m.edsoo.ru/ABSANVGJH" TargetMode="External"/><Relationship Id="rId25" Type="http://schemas.openxmlformats.org/officeDocument/2006/relationships/hyperlink" Target="https://m.edsoo.ru/C6TDDUNJ8" TargetMode="External"/><Relationship Id="rId33" Type="http://schemas.openxmlformats.org/officeDocument/2006/relationships/hyperlink" Target="https://m.edsoo.ru/BOWSYV6LT" TargetMode="External"/><Relationship Id="rId38" Type="http://schemas.openxmlformats.org/officeDocument/2006/relationships/hyperlink" Target="https://m.edsoo.ru/E25IPS7YZ" TargetMode="External"/><Relationship Id="rId46" Type="http://schemas.openxmlformats.org/officeDocument/2006/relationships/hyperlink" Target="https://m.edsoo.ru/AN2N5V9R1" TargetMode="External"/><Relationship Id="rId59" Type="http://schemas.openxmlformats.org/officeDocument/2006/relationships/hyperlink" Target="https://m.edsoo.ru/F2NT3RIIG" TargetMode="External"/><Relationship Id="rId67" Type="http://schemas.openxmlformats.org/officeDocument/2006/relationships/hyperlink" Target="https://m.edsoo.ru/2YXDFL4PS" TargetMode="External"/><Relationship Id="rId20" Type="http://schemas.openxmlformats.org/officeDocument/2006/relationships/hyperlink" Target="https://m.edsoo.ru/Q1KT2Y9IU" TargetMode="External"/><Relationship Id="rId41" Type="http://schemas.openxmlformats.org/officeDocument/2006/relationships/hyperlink" Target="https://m.edsoo.ru/T3HDIU6R5" TargetMode="External"/><Relationship Id="rId54" Type="http://schemas.openxmlformats.org/officeDocument/2006/relationships/hyperlink" Target="https://m.edsoo.ru/6XKX4ZT1F" TargetMode="External"/><Relationship Id="rId62" Type="http://schemas.openxmlformats.org/officeDocument/2006/relationships/hyperlink" Target="https://m.edsoo.ru/XLU9T8DVR" TargetMode="External"/><Relationship Id="rId70" Type="http://schemas.openxmlformats.org/officeDocument/2006/relationships/hyperlink" Target="https://m.edsoo.ru/YI8RD8A5M" TargetMode="External"/><Relationship Id="rId1" Type="http://schemas.openxmlformats.org/officeDocument/2006/relationships/styles" Target="styles.xml"/><Relationship Id="rId6" Type="http://schemas.openxmlformats.org/officeDocument/2006/relationships/hyperlink" Target="https://m.edsoo.ru/24XFA5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7040</Words>
  <Characters>40129</Characters>
  <Application>Microsoft Office Word</Application>
  <DocSecurity>0</DocSecurity>
  <Lines>334</Lines>
  <Paragraphs>94</Paragraphs>
  <ScaleCrop>false</ScaleCrop>
  <Company/>
  <LinksUpToDate>false</LinksUpToDate>
  <CharactersWithSpaces>47075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2026-08-22T15:47:00Z</dcterms:created>
  <dcterms:modified xsi:type="dcterms:W3CDTF">2026-09-08T14:39:00Z</dcterms:modified>
</cp:coreProperties>
</file>