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0B53" w:rsidRDefault="00F00B53" w:rsidP="00F00B53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b/>
          <w:i/>
          <w:color w:val="2B2B2B"/>
          <w:sz w:val="24"/>
          <w:szCs w:val="24"/>
          <w:shd w:val="clear" w:color="auto" w:fill="FFFFFF"/>
          <w:lang w:val="ru-RU"/>
        </w:rPr>
        <w:t>Приложение 1.17</w:t>
      </w:r>
    </w:p>
    <w:p w:rsidR="00F00B53" w:rsidRDefault="00F00B53" w:rsidP="00F00B53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Основной общеобразовательной </w:t>
      </w:r>
    </w:p>
    <w:p w:rsidR="00F00B53" w:rsidRDefault="00F00B53" w:rsidP="00F00B53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программы среднего общего образования, </w:t>
      </w:r>
    </w:p>
    <w:p w:rsidR="00F00B53" w:rsidRDefault="00F00B53" w:rsidP="00F00B53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>утвержденное приказом директора МБОУ СОШ №71</w:t>
      </w:r>
    </w:p>
    <w:p w:rsidR="00F00B53" w:rsidRDefault="006F2939" w:rsidP="00F00B53">
      <w:pPr>
        <w:spacing w:after="0"/>
        <w:ind w:left="120"/>
        <w:jc w:val="right"/>
        <w:rPr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>от 27.08.2026 № 270-К</w:t>
      </w:r>
      <w:bookmarkStart w:id="0" w:name="_GoBack"/>
      <w:bookmarkEnd w:id="0"/>
    </w:p>
    <w:p w:rsidR="00F23D68" w:rsidRPr="00F00B53" w:rsidRDefault="00F23D68">
      <w:pPr>
        <w:spacing w:after="0"/>
        <w:ind w:left="120"/>
        <w:rPr>
          <w:lang w:val="ru-RU"/>
        </w:rPr>
      </w:pPr>
    </w:p>
    <w:p w:rsidR="00F23D68" w:rsidRPr="00F00B53" w:rsidRDefault="00F23D68">
      <w:pPr>
        <w:spacing w:after="0"/>
        <w:ind w:left="120"/>
        <w:rPr>
          <w:lang w:val="ru-RU"/>
        </w:rPr>
      </w:pPr>
    </w:p>
    <w:p w:rsidR="00F23D68" w:rsidRPr="00F00B53" w:rsidRDefault="00F23D68">
      <w:pPr>
        <w:spacing w:after="0"/>
        <w:ind w:left="120"/>
        <w:rPr>
          <w:lang w:val="ru-RU"/>
        </w:rPr>
      </w:pPr>
    </w:p>
    <w:p w:rsidR="00F23D68" w:rsidRPr="00F00B53" w:rsidRDefault="00F23D68">
      <w:pPr>
        <w:spacing w:after="0"/>
        <w:ind w:left="120"/>
        <w:rPr>
          <w:lang w:val="ru-RU"/>
        </w:rPr>
      </w:pPr>
    </w:p>
    <w:p w:rsidR="00F23D68" w:rsidRDefault="00F23D68">
      <w:pPr>
        <w:spacing w:after="0"/>
        <w:ind w:left="120"/>
        <w:rPr>
          <w:lang w:val="ru-RU"/>
        </w:rPr>
      </w:pPr>
    </w:p>
    <w:p w:rsidR="00F00B53" w:rsidRDefault="00F00B53">
      <w:pPr>
        <w:spacing w:after="0"/>
        <w:ind w:left="120"/>
        <w:rPr>
          <w:lang w:val="ru-RU"/>
        </w:rPr>
      </w:pPr>
    </w:p>
    <w:p w:rsidR="00F00B53" w:rsidRDefault="00F00B53">
      <w:pPr>
        <w:spacing w:after="0"/>
        <w:ind w:left="120"/>
        <w:rPr>
          <w:lang w:val="ru-RU"/>
        </w:rPr>
      </w:pPr>
    </w:p>
    <w:p w:rsidR="00F00B53" w:rsidRPr="00F00B53" w:rsidRDefault="00F00B53">
      <w:pPr>
        <w:spacing w:after="0"/>
        <w:ind w:left="120"/>
        <w:rPr>
          <w:lang w:val="ru-RU"/>
        </w:rPr>
      </w:pPr>
    </w:p>
    <w:p w:rsidR="00F23D68" w:rsidRPr="00F00B53" w:rsidRDefault="00663817">
      <w:pPr>
        <w:spacing w:after="0" w:line="408" w:lineRule="auto"/>
        <w:ind w:left="120"/>
        <w:jc w:val="center"/>
        <w:rPr>
          <w:lang w:val="ru-RU"/>
        </w:rPr>
      </w:pPr>
      <w:r w:rsidRPr="00F00B5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23D68" w:rsidRPr="00F00B53" w:rsidRDefault="00F23D68">
      <w:pPr>
        <w:spacing w:after="0"/>
        <w:ind w:left="120"/>
        <w:jc w:val="center"/>
        <w:rPr>
          <w:lang w:val="ru-RU"/>
        </w:rPr>
      </w:pPr>
    </w:p>
    <w:p w:rsidR="00F23D68" w:rsidRPr="00F00B53" w:rsidRDefault="00663817">
      <w:pPr>
        <w:spacing w:after="0" w:line="408" w:lineRule="auto"/>
        <w:ind w:left="120"/>
        <w:jc w:val="center"/>
        <w:rPr>
          <w:lang w:val="ru-RU"/>
        </w:rPr>
      </w:pPr>
      <w:r w:rsidRPr="00F00B53">
        <w:rPr>
          <w:rFonts w:ascii="Times New Roman" w:hAnsi="Times New Roman"/>
          <w:b/>
          <w:color w:val="000000"/>
          <w:sz w:val="28"/>
          <w:lang w:val="ru-RU"/>
        </w:rPr>
        <w:t>учебного предмета «Основы безопасности и защиты Родины»</w:t>
      </w:r>
    </w:p>
    <w:p w:rsidR="00F23D68" w:rsidRPr="00F00B53" w:rsidRDefault="00663817">
      <w:pPr>
        <w:spacing w:after="0" w:line="408" w:lineRule="auto"/>
        <w:ind w:left="120"/>
        <w:jc w:val="center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F23D68" w:rsidRPr="00F00B53" w:rsidRDefault="00F23D68">
      <w:pPr>
        <w:spacing w:after="0"/>
        <w:ind w:left="120"/>
        <w:jc w:val="center"/>
        <w:rPr>
          <w:lang w:val="ru-RU"/>
        </w:rPr>
      </w:pPr>
    </w:p>
    <w:p w:rsidR="00F23D68" w:rsidRPr="00F00B53" w:rsidRDefault="00F23D68">
      <w:pPr>
        <w:spacing w:after="0"/>
        <w:ind w:left="120"/>
        <w:jc w:val="center"/>
        <w:rPr>
          <w:lang w:val="ru-RU"/>
        </w:rPr>
      </w:pPr>
    </w:p>
    <w:p w:rsidR="00F23D68" w:rsidRPr="00F00B53" w:rsidRDefault="00F23D68">
      <w:pPr>
        <w:spacing w:after="0"/>
        <w:ind w:left="120"/>
        <w:jc w:val="center"/>
        <w:rPr>
          <w:lang w:val="ru-RU"/>
        </w:rPr>
      </w:pPr>
    </w:p>
    <w:p w:rsidR="00F23D68" w:rsidRPr="00F00B53" w:rsidRDefault="00F23D68">
      <w:pPr>
        <w:spacing w:after="0"/>
        <w:ind w:left="120"/>
        <w:jc w:val="center"/>
        <w:rPr>
          <w:lang w:val="ru-RU"/>
        </w:rPr>
      </w:pPr>
    </w:p>
    <w:p w:rsidR="00F23D68" w:rsidRPr="00F00B53" w:rsidRDefault="00F23D68">
      <w:pPr>
        <w:spacing w:after="0"/>
        <w:ind w:left="120"/>
        <w:jc w:val="center"/>
        <w:rPr>
          <w:lang w:val="ru-RU"/>
        </w:rPr>
      </w:pPr>
    </w:p>
    <w:p w:rsidR="00F23D68" w:rsidRPr="00F00B53" w:rsidRDefault="00F23D68">
      <w:pPr>
        <w:spacing w:after="0"/>
        <w:ind w:left="120"/>
        <w:jc w:val="center"/>
        <w:rPr>
          <w:lang w:val="ru-RU"/>
        </w:rPr>
      </w:pPr>
    </w:p>
    <w:p w:rsidR="00F23D68" w:rsidRPr="00F00B53" w:rsidRDefault="00F23D68">
      <w:pPr>
        <w:spacing w:after="0"/>
        <w:ind w:left="120"/>
        <w:jc w:val="center"/>
        <w:rPr>
          <w:lang w:val="ru-RU"/>
        </w:rPr>
      </w:pPr>
    </w:p>
    <w:p w:rsidR="00F23D68" w:rsidRPr="00F00B53" w:rsidRDefault="00F23D68">
      <w:pPr>
        <w:spacing w:after="0"/>
        <w:ind w:left="120"/>
        <w:jc w:val="center"/>
        <w:rPr>
          <w:lang w:val="ru-RU"/>
        </w:rPr>
      </w:pPr>
    </w:p>
    <w:p w:rsidR="00F23D68" w:rsidRPr="00F00B53" w:rsidRDefault="00F23D68">
      <w:pPr>
        <w:spacing w:after="0"/>
        <w:ind w:left="120"/>
        <w:jc w:val="center"/>
        <w:rPr>
          <w:lang w:val="ru-RU"/>
        </w:rPr>
      </w:pPr>
    </w:p>
    <w:p w:rsidR="00F23D68" w:rsidRPr="00F00B53" w:rsidRDefault="00F23D68">
      <w:pPr>
        <w:spacing w:after="0"/>
        <w:ind w:left="120"/>
        <w:jc w:val="center"/>
        <w:rPr>
          <w:lang w:val="ru-RU"/>
        </w:rPr>
      </w:pPr>
    </w:p>
    <w:p w:rsidR="00F23D68" w:rsidRPr="00F00B53" w:rsidRDefault="00F23D68">
      <w:pPr>
        <w:spacing w:after="0"/>
        <w:ind w:left="120"/>
        <w:jc w:val="center"/>
        <w:rPr>
          <w:lang w:val="ru-RU"/>
        </w:rPr>
      </w:pPr>
    </w:p>
    <w:p w:rsidR="00F23D68" w:rsidRPr="00F00B53" w:rsidRDefault="00F23D68">
      <w:pPr>
        <w:spacing w:after="0"/>
        <w:ind w:left="120"/>
        <w:jc w:val="center"/>
        <w:rPr>
          <w:lang w:val="ru-RU"/>
        </w:rPr>
      </w:pPr>
    </w:p>
    <w:p w:rsidR="00F23D68" w:rsidRPr="00F00B53" w:rsidRDefault="00F23D68">
      <w:pPr>
        <w:spacing w:after="0"/>
        <w:ind w:left="120"/>
        <w:jc w:val="center"/>
        <w:rPr>
          <w:lang w:val="ru-RU"/>
        </w:rPr>
      </w:pPr>
    </w:p>
    <w:p w:rsidR="00F23D68" w:rsidRPr="00F00B53" w:rsidRDefault="00F23D68">
      <w:pPr>
        <w:spacing w:after="0"/>
        <w:ind w:left="120"/>
        <w:rPr>
          <w:lang w:val="ru-RU"/>
        </w:rPr>
      </w:pPr>
    </w:p>
    <w:p w:rsidR="00F23D68" w:rsidRPr="00F00B53" w:rsidRDefault="00F23D68">
      <w:pPr>
        <w:rPr>
          <w:lang w:val="ru-RU"/>
        </w:rPr>
        <w:sectPr w:rsidR="00F23D68" w:rsidRPr="00F00B53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4965457"/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bookmarkStart w:id="2" w:name="block-84965460"/>
      <w:bookmarkEnd w:id="1"/>
      <w:r w:rsidRPr="00F00B53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«Основы безопасности и защиты Родины» (далее соответственно - программа ОБЗР, ОБЗР) включает пояснительную записку, содержание обучения, планируемые результаты освоения программы ОБЗР.</w:t>
      </w:r>
    </w:p>
    <w:p w:rsidR="00F23D68" w:rsidRPr="00F00B53" w:rsidRDefault="00F23D68">
      <w:pPr>
        <w:spacing w:after="0" w:line="264" w:lineRule="auto"/>
        <w:ind w:left="120"/>
        <w:jc w:val="both"/>
        <w:rPr>
          <w:lang w:val="ru-RU"/>
        </w:rPr>
      </w:pPr>
    </w:p>
    <w:p w:rsidR="00F23D68" w:rsidRPr="00F00B53" w:rsidRDefault="00663817">
      <w:pPr>
        <w:spacing w:after="0" w:line="264" w:lineRule="auto"/>
        <w:ind w:left="120"/>
        <w:jc w:val="both"/>
        <w:rPr>
          <w:lang w:val="ru-RU"/>
        </w:rPr>
      </w:pPr>
      <w:r w:rsidRPr="00F00B53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Программа ОБЗР разработана на основе требований к результатам освоения основной образовательной программы среднего общего образования, представленных в ФГОС СОО, федеральной рабочей программы воспитания, и предусматривает непосредственное применение при реализации ООП СОО.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обучающимися знаний и формирования у них умений и навыков в области безопасности жизнедеятельности.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образования; 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учетом актуальных вызовов и угроз в природной, техногенной, социальной и информационной сферах.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b/>
          <w:color w:val="000000"/>
          <w:sz w:val="28"/>
          <w:lang w:val="ru-RU"/>
        </w:rPr>
        <w:t>Программа ОБЗР обеспечивает: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формирование личности выпускника с высоким уровнем мотивации к выполнению конституционного долга по защите Родины и культуры ведения безопасного, здорового и экологически целесообразного образа жизни;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достижение выпускниками базового уровня знаний в области обороны государства, воинской обязанности граждан, навыков в области гражданской обороны,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взаимосвязь личностных, метапредметных и предметных результатов освоения учебного предмета ОБЗР на уровнях основного общего и среднего общего образования;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lastRenderedPageBreak/>
        <w:t>подготовку выпускников к решению актуальных практических задач безопасности жизнедеятельности в повседневной жизни.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В программе по ОБЗР содержание учебного предмета ОБЗР структурно представлено двумя учебными курсами, обеспечивающими системность и непрерывность изучения предмета на уровнях основного общего и среднего общего образования: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учебный курс «Начальная военная подготовка»;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учебный курс «Безопасность жизнедеятельности».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усвоения материала в парадигме безопасной жизнедеятельности: «предвидеть опасность, по возможности ее избегать, при необходимости безопасно действовать».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тренажерных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напряженности в мире 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 При этом центральной проблемой безопасности жизнедеятельности остается сохранение жизни и здоровья каждого человека. В данных обстоятельствах огромное значение приобретает качественное образование обучающихся,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 xml:space="preserve"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</w:t>
      </w:r>
      <w:r w:rsidRPr="00F00B53">
        <w:rPr>
          <w:rFonts w:ascii="Times New Roman" w:hAnsi="Times New Roman"/>
          <w:color w:val="000000"/>
          <w:sz w:val="28"/>
          <w:lang w:val="ru-RU"/>
        </w:rPr>
        <w:lastRenderedPageBreak/>
        <w:t>развития Российской Федерации на период до 2030 года и на перспективу до 2036 года, утвержденными Указом Президента Российской Федерации от 7 мая 2024 г. № 309.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ОБЗР имеет свои дидактические компоненты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Подходы к изучению ОБЗР учитывают современные вызовы и угрозы. ОБЗР является обязательным для изучения на уровне среднего общего образования.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решения в экстремальных условиях, грамотно вести себя при возникновении чрезвычайных ситуаций.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государства.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 xml:space="preserve"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</w:t>
      </w:r>
      <w:r w:rsidRPr="00F00B53">
        <w:rPr>
          <w:rFonts w:ascii="Times New Roman" w:hAnsi="Times New Roman"/>
          <w:color w:val="000000"/>
          <w:sz w:val="28"/>
          <w:lang w:val="ru-RU"/>
        </w:rPr>
        <w:lastRenderedPageBreak/>
        <w:t>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сформированность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сформированность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Всего на изучение ОБЗР на уровне среднего общего образования рекомендуется отводить 68 часов в 10-11 классах.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При этом порядок освоения программы определяется образовательной организацией, которая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курсов. Конкретное наполнение учебного курса «Безопасность жизнедеятельности» может быть скорректировано и конкретизировано с учетом региональных особенностей.</w:t>
      </w:r>
    </w:p>
    <w:p w:rsidR="00F23D68" w:rsidRPr="00F00B53" w:rsidRDefault="00F23D68">
      <w:pPr>
        <w:rPr>
          <w:lang w:val="ru-RU"/>
        </w:rPr>
        <w:sectPr w:rsidR="00F23D68" w:rsidRPr="00F00B53">
          <w:pgSz w:w="11906" w:h="16383"/>
          <w:pgMar w:top="1134" w:right="850" w:bottom="1134" w:left="1701" w:header="720" w:footer="720" w:gutter="0"/>
          <w:cols w:space="720"/>
        </w:sectPr>
      </w:pPr>
    </w:p>
    <w:p w:rsidR="00F23D68" w:rsidRPr="00F00B53" w:rsidRDefault="00663817">
      <w:pPr>
        <w:spacing w:after="0" w:line="264" w:lineRule="auto"/>
        <w:ind w:left="120"/>
        <w:jc w:val="both"/>
        <w:rPr>
          <w:lang w:val="ru-RU"/>
        </w:rPr>
      </w:pPr>
      <w:bookmarkStart w:id="3" w:name="block-84965461"/>
      <w:bookmarkEnd w:id="2"/>
      <w:r w:rsidRPr="00F00B5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b/>
          <w:color w:val="000000"/>
          <w:sz w:val="28"/>
          <w:lang w:val="ru-RU"/>
        </w:rPr>
        <w:t>Учебный курс «Начальная военная подготовка»: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правовая основа обеспечения национальной безопасности;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принципы обеспечения национальной безопасности;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взаимодействие личности, государства и общества в реализации национальных приоритетов;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роль правоохранительных органов и специальных служб в обеспечении национальной безопасности;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роль личности, общества и государства в предупреждении противоправной деятельности;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права и обязанности граждан в области защиты от чрезвычайных ситуаций;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история развития гражданской обороны;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задачи гражданской обороны;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права и обязанности граждан Российской Федерации в области гражданской обороны;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информирование и оповещение населения о чрезвычайных ситуациях, общероссийская комплексная система информирования и оповещения населения в местах массового пребывания людей (ОКСИОН);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сигнал «Внимание всем!», порядок действий населения при его получении;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средства индивидуальной и коллективной защиты населения, порядок пользования фильтрующим противогазом;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эвакуация населения в условиях чрезвычайных ситуаций, порядок действий населения при объявлении эвакуации;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Россия в современном мире, оборона как обязательное условие мирного социально-экономического развития Российской Федерации и обеспечение ее военной безопасности; роль Вооруженных Сил Российской Федерации в обеспечении национальной безопасности;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организация, вооружение и тактика действий иностранных армий;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размещение и быт военнослужащих;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основные мероприятия по обеспечению безопасности военной службы;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lastRenderedPageBreak/>
        <w:t>основы общевойскового боя;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основные понятия общевойскового боя (бой, удар, огонь, маневр);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виды маневра;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походный, предбоевой и боевой порядок действия подразделений;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оборона, ее задачи и принципы;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наступление, задачи и способы;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требования курса стрельб по организации, порядку и мерам безопасности во время стрельб и тренировок;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правила безопасного обращения с оружием;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изучение условий выполнения упражнения начальных стрельб из стрелкового оружия; способы удержания оружия и правильность прицеливания;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назначение и тактико-технические характеристики современных видов стрелкового оружия (автомат Калашникова АК-74, АК-12, пистолет Ярыгина, пистолет Лебедева);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перспективы и тенденции развития современного стрелкового оружия;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робототехнических комплексов;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виды, предназначение, тактико-технические характеристики и общее устройство беспилотных летательных аппаратов (далее - БПЛА);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радиосвязи;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радиосвязь, назначение и основные требования;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предназначение, общее устройство и тактико-технические характеристики переносных радиостанций;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местность как элемент боевой обстановки;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тактические свойства местности, основные ее разновидности и влияние на боевые действия войск, сезонные изменения тактических свойств местности;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шанцевый инструмент, его назначение, применение и сбережение;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порядок оборудования позиции отделения;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назначение, размеры и последовательность оборудования окопа для стрелка;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понятие оружия массового поражения, история его развития, примеры применения, его роль в современном бою;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поражающие факторы ядерных взрывов;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отравляющие вещества, их назначение и классификация;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внешние признаки применения бактериологического (биологического) оружия;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зажигательное оружие и способы защиты от него;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алгоритм оказания первой помощи при различных состояниях;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lastRenderedPageBreak/>
        <w:t>состав и назначение штатных и подручных средств первой помощи;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виды боевых ранений и опасность их получения;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особенности оказания первой помощи в «красной», «желтой» и «зеленой» зонах;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призыву, освоение военно-учетных специальностей;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контракту;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особенности взаимоотношений в воинском коллективе;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военно-учебные заведения и военно-учебные центры;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социальные гарантии и меры социальной поддержки военнослужащих;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международное гуманитарное право в период вооруженных конфликтов.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b/>
          <w:color w:val="000000"/>
          <w:sz w:val="28"/>
          <w:lang w:val="ru-RU"/>
        </w:rPr>
        <w:t>Учебный курс «Безопасность жизнедеятельности»: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понятие «культура безопасности», его значение в жизни человека, общества, государства; общие принципы (правила) безопасного поведения;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индивидуальный, групповой, общественно-государственный уровень решения задачи обеспечения безопасности;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понятия «виктимность», «виктимное поведение», «безопасное поведение»;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влияние действий и поступков человека на его безопасность и благополучие;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действия, позволяющие предвидеть опасность;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действия, позволяющие избежать опасности;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действия в опасной и чрезвычайной ситуациях;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источники опасности в быту, их классификация;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общие правила безопасного поведения;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причины и профилактика бытовых отравлений, первая помощь, порядок действий в экстренных случаях;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предупреждение бытовых травм;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при обращении и газовыми и электрическими приборами;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последствия электротравмы;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основные правила пожарной безопасности в быту;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lastRenderedPageBreak/>
        <w:t>правила безопасного поведения в местах общего пользования (подъезд, лифт,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придомовая территория, детская площадка, площадка для выгула собак и других);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безопасность пешехода в разных условиях (движение по обочине; движение в темное время суток; движение с использованием средств индивидуальной мобильности);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взаимосвязь безопасности водителя и пассажира;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поездке в легковом автомобиле, автобусе;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ответственность водителя, ответственность пассажира;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представления о знаниях и навыках, необходимых водителю;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места с массовым пребыванием людей и их классификация;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опасности в местах с массовым пребыванием людей социально-психологического характера (возникновение толпы и давки; проявление агрессии; криминогенные ситуации; случаи, когда потерялся человек);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порядок действий при угрозе возникновения пожара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отдых на природе, источники опасности в природной среде;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в лесу, в горах, на водоемах;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общие правила безопасности в походе;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ориентирование на местности;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lastRenderedPageBreak/>
        <w:t>порядок действий в случаях, когда человек потерялся в природной среде;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источники опасности в автономных условиях;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природные пожары, возможности прогнозирования и предупреждения;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правила безопасного поведения, последствия природных пожаров для людей и окружающей среды;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метеорологическими явлениями и процессами: ливни, град, мороз, жара;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влияние деятельности человека на природную среду;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причины и источники загрязнения Мирового океана, рек, почвы, космоса;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экологическая грамотность и разумное природопользование;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межличностное общение, общение в группе, межгрупповое общение (взаимодействие);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lastRenderedPageBreak/>
        <w:t>психологические характеристики группы и особенности взаимодействия в группе;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понятие «конфликт», стадии развития конфликта;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конфликты в межличностном общении;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опасные проявления конфликтов (психологическое насилие, систематическое унижение чести и достоинства, издевательства, преследование);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способы разрешения конфликтных ситуаций;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противодействие вовлечению молодежи в противозаконную и антиобщественную деятельность;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понятия «цифровая среда», «цифровой след»;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влияние цифровой среды на жизнь человека;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приватность, персональные данные;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«цифровая зависимость», ее признаки и последствия;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опасности и риски цифровой среды, их источники;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цифровой среде;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виды вредоносного программного обеспечения, его цели, принципы работы;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правила защиты от вредоносного программного обеспечения;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кража персональных данных, паролей;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правила защиты от мошенников;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поведенческие опасности в цифровой среде и их причины;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неосмотрительное поведение и коммуникация в Интернете как угроза для будущей жизни и карьеры;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травля в Интернете, методы защиты от травли;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деструктивные сообщества и деструктивный контент в цифровой среде, их признаки;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профилактика и противодействие вовлечению в деструктивные сообщества;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правила коммуникации в цифровой среде;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достоверность информации в цифровой среде;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понятие прав человека в цифровой среде, их защита;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ответственность за действия в Интернете;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запрещенный контент;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защита прав в цифровом пространстве;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экстремизм и терроризм как угроза устойчивого развития общества;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преступления террористической направленности, их цель, причины, последствия;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формы террористических актов;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lastRenderedPageBreak/>
        <w:t>правила поведения и порядок действий при угрозе или в случае террористического акта,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проведении контртеррористической операции;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меры безопасности и порядок действий при угрозе обрушения зданий и отдельных конструкций;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правовые основы противодействия экстремизму и терроризму в Российской Федерации;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основы государственной системы противодействия экстремизму и терроризму, ее цели, задачи, принципы;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права и обязанности граждан и общественных организаций в области противодействия экстремизму и терроризму;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порядок действий при возникновении чрезвычайных ситуаций биолого-социального происхождения (эпидемия, пандемия);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мероприятия, проводимые государством по обеспечению безопасности населения при угрозе и во время чрезвычайных ситуаций биолого-социального происхождения (эпидемия, пандемия, эпизоотия, панзоотия, эпифитотия, панфитотия);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состояния, при которых оказывается первая помощь;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мероприятия по оказанию первой помощи;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алгоритм первой помощи;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первая помощь пострадавшему при травмах головы;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первая помощь при наличии нескольких пострадавших;</w:t>
      </w:r>
    </w:p>
    <w:p w:rsidR="00F23D68" w:rsidRPr="00F00B53" w:rsidRDefault="00663817">
      <w:pPr>
        <w:spacing w:after="0" w:line="264" w:lineRule="auto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действия при прибытии скорой медицинской помощи.</w:t>
      </w:r>
    </w:p>
    <w:p w:rsidR="00F23D68" w:rsidRPr="00F00B53" w:rsidRDefault="00F23D68">
      <w:pPr>
        <w:spacing w:after="0"/>
        <w:ind w:left="120"/>
        <w:rPr>
          <w:lang w:val="ru-RU"/>
        </w:rPr>
      </w:pPr>
    </w:p>
    <w:p w:rsidR="00F23D68" w:rsidRPr="00F00B53" w:rsidRDefault="00F23D68">
      <w:pPr>
        <w:rPr>
          <w:lang w:val="ru-RU"/>
        </w:rPr>
        <w:sectPr w:rsidR="00F23D68" w:rsidRPr="00F00B53">
          <w:pgSz w:w="11906" w:h="16383"/>
          <w:pgMar w:top="1134" w:right="850" w:bottom="1134" w:left="1701" w:header="720" w:footer="720" w:gutter="0"/>
          <w:cols w:space="720"/>
        </w:sectPr>
      </w:pPr>
    </w:p>
    <w:p w:rsidR="00F23D68" w:rsidRPr="00F00B53" w:rsidRDefault="00663817">
      <w:pPr>
        <w:spacing w:after="0"/>
        <w:ind w:left="120"/>
        <w:rPr>
          <w:lang w:val="ru-RU"/>
        </w:rPr>
      </w:pPr>
      <w:bookmarkStart w:id="4" w:name="block-84965459"/>
      <w:bookmarkEnd w:id="3"/>
      <w:r w:rsidRPr="00F00B5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F23D68" w:rsidRPr="00F00B53" w:rsidRDefault="00F23D68">
      <w:pPr>
        <w:spacing w:after="0" w:line="120" w:lineRule="auto"/>
        <w:ind w:left="120"/>
        <w:jc w:val="both"/>
        <w:rPr>
          <w:lang w:val="ru-RU"/>
        </w:rPr>
      </w:pPr>
    </w:p>
    <w:p w:rsidR="00F23D68" w:rsidRPr="00F00B53" w:rsidRDefault="00F23D68">
      <w:pPr>
        <w:spacing w:after="0"/>
        <w:ind w:left="120"/>
        <w:jc w:val="both"/>
        <w:rPr>
          <w:lang w:val="ru-RU"/>
        </w:rPr>
      </w:pP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 изучения ОБЗР включают: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b/>
          <w:color w:val="000000"/>
          <w:sz w:val="28"/>
          <w:lang w:val="ru-RU"/>
        </w:rPr>
        <w:t>1) гражданское воспитание: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сформированность активной гражданской позиции обучающегося, готового и способного применять принципы и правила безопасного поведения в течение всей жизни;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сформированность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готовность к взаимодействию с обществом и государством в обеспечении безопасности жизни и здоровья населения;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b/>
          <w:color w:val="000000"/>
          <w:sz w:val="28"/>
          <w:lang w:val="ru-RU"/>
        </w:rPr>
        <w:lastRenderedPageBreak/>
        <w:t>2) патриотическое воспитание: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Вооруженные Силы Российской Федерации, прошлое и настоящее многонационального народа России, российской армии и флота;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Вооруженных Сил Российской Федерации, достижениям государства в области обеспечения безопасности жизни и здоровья людей;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сформированность чувства ответственности перед Родиной, идейная убежденность и готовность к служению и защите Отечества, ответственность за его судьбу;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 и российского воинства;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сформированность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готовность реализовать риск-ориентированное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старшему поколению, семье, культуре и традициям народов России, принятие идей волонтерства и добровольчества;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эстетическое отношение к миру в сочетании с культурой безопасности жизнедеятельности;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понимание взаимозависимости успешности и полноценного развития и безопасного поведения в повседневной жизни;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текущему уровню развития общей теории безопасности, современных представлений о безопасности в технических, естественно-научных, общественных, гуманитарных областях знаний, современной концепции культуры безопасности жизнедеятельности;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lastRenderedPageBreak/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воспитание: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осознание ценности жизни, сформированность ответственного отношения к своему здоровью и здоровью окружающих;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знание приемов оказания первой помощи и готовность применять их в случае необходимости;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потребность в регулярном ведении здорового образа жизни;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b/>
          <w:color w:val="000000"/>
          <w:sz w:val="28"/>
          <w:lang w:val="ru-RU"/>
        </w:rPr>
        <w:t>7) трудовое воспитание: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включая военно-профессиональную деятельность;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b/>
          <w:color w:val="000000"/>
          <w:sz w:val="28"/>
          <w:lang w:val="ru-RU"/>
        </w:rPr>
        <w:t>8) экологическое воспитание: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расширение представлений о деятельности экологической направленности.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определять цели действий применительно к заданной (смоделированной) ситуации, выбирать способы их достижения с учетом самостоятельно выделенных критериев в парадигме безопасной жизнедеятельности, оценивать риски возможных последствий для реализации риск-ориентированного поведения;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приобретенные знания в повседневную жизнь;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развивать творческое мышление при решении ситуационных задач.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понятиями и методами в области безопасности жизнедеятельности;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анализировать содержание вопросов и заданий и выдвигать новые идеи, самостоятельно выбирать оптимальный способ решения задач с учетом установленных (обоснованных) критериев;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lastRenderedPageBreak/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характеризовать приобретенные знания и навыки, оценивать возможность их реализации в реальных ситуациях;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использовать знания других предметных областей для решения учебных задач в области безопасности жизнедеятельности; переносить приобретенные знания и навыки в повседневную жизнь.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b/>
          <w:color w:val="000000"/>
          <w:sz w:val="28"/>
          <w:lang w:val="ru-RU"/>
        </w:rPr>
        <w:t xml:space="preserve">Работа с информацией: 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создавать информационные блоки в различных форматах с учетом характера решаемой учебной задачи; самостоятельно выбирать оптимальную форму их представления;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ее соответствие правовым и морально-этическим нормам;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владеть навыками по предотвращению рисков, профилактике угроз и защите от опасностей цифровой среды;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осуществлять в ходе образовательной деятельности безопасную коммуникацию, переносить принципы ее организации в повседневную жизнь;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владеть приемами безопасного межличностного и группового общения; безопасно действовать по избеганию конфликтных ситуаций;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аргументированно, логично и ясно излагать свою точку зрения с использованием языковых средств.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самоорганизации как части регулятивных универсальных учебных действий: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делать осознанный выбор в новой ситуации, аргументировать его; брать ответственность за свое решение;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оценивать приобретенный опыт;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расширять познания в области безопасности жизнедеятельности на основе личных предпочтений и за счет привлечения научно-практических знаний других учебных предметов; повышать образовательный и культурный уровень.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b/>
          <w:color w:val="000000"/>
          <w:sz w:val="28"/>
          <w:lang w:val="ru-RU"/>
        </w:rPr>
        <w:t>Самоконтроля, принятия себя и других: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использовать приемы рефлексии для анализа и оценки образовательной ситуации, выбора оптимального решения;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достоинства, невозможности контроля всего вокруг;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и оценке образовательной ситуации;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признавать право на ошибку свою и чужую.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в конкретной учебной ситуации;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ставить цели и организовывать совместную деятельность с учетом общих 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оценивать свой вклад и вклад каждого участника команды в общий результат по совместно разработанным критериям;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характеризуют сформированность у обучающихся активной жизненной позиции, осознанное понимание значимости личного и группового безопасного поведения в интересах </w:t>
      </w:r>
      <w:r w:rsidRPr="00F00B53">
        <w:rPr>
          <w:rFonts w:ascii="Times New Roman" w:hAnsi="Times New Roman"/>
          <w:color w:val="000000"/>
          <w:sz w:val="28"/>
          <w:lang w:val="ru-RU"/>
        </w:rPr>
        <w:lastRenderedPageBreak/>
        <w:t>благополучия и устойчивого развития личности, общества и государства.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i/>
          <w:color w:val="000000"/>
          <w:sz w:val="28"/>
          <w:lang w:val="ru-RU"/>
        </w:rPr>
        <w:t>Предметные результаты, формируемые в ходе изучения ОБЗР, должны обеспечивать: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1) знание основ законодательства Российской Федерации, обеспечивающих национальную безопасность и защиту населения от внешних и внутренних угроз;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гражданина в области гражданской обороны;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знание о действиях по сигналам гражданской обороны;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3) сформированность представлений о роли России в современном мире;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угрозах военного характера;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роли Вооруженных Сил Российской Федерации в обеспечении защиты государства;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формирование представления о военной службе;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4) сформированность знаний об элементах начальной военной подготовки;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овладение знаниями требований безопасности при обращении со стрелковым оружием;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боевых свойствах и поражающем действии оружия массового поражения, а также способах защиты от него;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5) сформированность представлений о современном общевойсковом бое;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понимание о возможностях применения современных достижений научно-технического прогресса в условиях современного боя;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6) сформированность необходимого уровня военных знаний как фактора построения профессиональной траектории, в том числе и образовательных организаций, осуществляющих подготовку кадров в интересах обороны и безопасности государства, обеспечении законности и правопорядка;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lastRenderedPageBreak/>
        <w:t>7) сформированность представлений о ценности безопасного поведения для личности, общества, государства;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знание правил безопасного поведения и способов их применения в собственном поведении;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8) сформированность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владение основными способами предупреждения опасных ситуаций; знание порядка действий в экстремальных и чрезвычайных ситуациях;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9) сформированность представлений о важности соблюдения правил дорожного движения всеми участниками движения, правил безопасности на транспорте.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10) знания о способах безопасного поведения в природной среде; умение применять их на практике;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знания порядка действий при чрезвычайных ситуациях природного характера; сформированность представлений об экологической безопасности, ценности бережного отношения к природе, разумного природопользования;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11) знания основ пожарной безопасности; умение применять их на практике для предупреждения пожаров;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знания порядка действий при угрозе пожара и пожаре в быту, общественных местах, на транспорте, в природной среде; знания прав и обязанностей граждан в области пожарной безопасности;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12) 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здоровом образе жизни и его роли в сохранении психического и физического здоровья, негативного отношения к вредным привычкам;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знания о необходимых действиях при чрезвычайных ситуациях биолого-социального и военного характера;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умение применять табельные и подручные средства для само- и взаимопомощи;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 xml:space="preserve">13) знание основ безопасного, конструктивного общения, умение различать опасные явления в социальном взаимодействии, в том числе </w:t>
      </w:r>
      <w:r w:rsidRPr="00F00B53">
        <w:rPr>
          <w:rFonts w:ascii="Times New Roman" w:hAnsi="Times New Roman"/>
          <w:color w:val="000000"/>
          <w:sz w:val="28"/>
          <w:lang w:val="ru-RU"/>
        </w:rPr>
        <w:lastRenderedPageBreak/>
        <w:t>криминогенного характера; умение предупреждать опасные явления и противодействовать им;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14) сформированность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криминогенного характера, опасности вовлечения в деструктивную деятельность) и противодействовать им;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15) сформированность представлений об опасности и негативном влиянии на жизнь личности, общества, государства деструктивной идеологии, в том числе экстремизма, терроризма; понимание роли государства в противодействии терроризму; умения различать приемы вовлечения в деструктивные сообщества, экстремистскую и террористическую деятельность и противодействовать им; знания порядка действий при объявлении разного уровня террористической опасности и действий при угрозе или в случае террористического акта, проведении контртеррористической операции.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ОБЗР: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«Начальная военная подготовка»: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раскрывать правовые основы и принципы обеспечения национальной безопасности Российской Федерации;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характеризовать роль правоохранительных органов и специальных служб в обеспечении национальной безопасности;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объяснять роль личности, общества и государства в предупреждении противоправной деятельности;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lastRenderedPageBreak/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знать историю развития и задачи гражданской обороны;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объяснять права и обязанности граждан Российской Федерации в области гражданской обороны;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уметь действовать при сигнале «Внимание всем!», в том числе при химической и радиационной опасности;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уметь использовать средства индивидуальной и коллективной защиты населения, знать порядок пользования фильтрующим противогазом;\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иметь представления об организации эвакуации населения в условиях чрезвычайных ситуаций;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знать порядок действий населения при объявлении эвакуации;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характеризовать роль Вооруженных Сил Российской в обеспечении национальной безопасности;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иметь представление об организации, вооружении и тактике действий иностранных армий;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иметь представление о размещении и организации быта военнослужащих;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мероприятиях, направленных на обеспечение безопасности военной службы;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знать строевые приемы в движении без оружия и с оружием;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выполнять строевые приемы в движении без оружия и с оружием;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иметь представление об основах общевойскового боя;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видах общевойскового боя и способах маневра в бою;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иметь представление о походном, предбоевом и боевом порядке подразделений;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понимать способы действий военнослужащего в бою;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знать правила и меры безопасности при обращении с оружием;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приводить примеры нарушений правил и мер безопасности при обращении с оружием и их возможных последствий;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применять меры безопасности при проведении занятий по боевой подготовке и обращении с оружием;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lastRenderedPageBreak/>
        <w:t>знать способы удержания оружия, правила прицеливания и производства меткого выстрела;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определять характерные конструктивные особенности образцов стрелкового оружия на примере автоматов Калашникова АК-74 и АК-12;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иметь представление о современных видах короткоствольного стрелкового оружия;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робототехнических комплексов;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боевого применения БПЛА;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объявлении ракетной опасности и угрозе применения БПЛА;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связи;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иметь представление о назначении радиосвязи и о требованиях, предъявляемых к радиосвязи;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иметь представление о тактических свойствах местности и их влиянии на боевые действия войск;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иметь представление о шанцевом инструменте;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иметь представление о позиции отделения и порядке оборудования окопа для стрелка;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иметь представление о минно-взрывных инженерных заграждениях и инженерной разведке местности;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иметь представление о видах оружия массового поражения и их поражающих факторах;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знать способы действий при применении противником оружия массового поражения;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уметь использовать индивидуальной защиты;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иметь представление о средствах коллективной защиты, основах ведения радиационно-химическо-биологического наблюдения и разведки;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понимать особенности оказания первой помощи в бою;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знать условные зоны оказания первой помощи в бою;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знать приемы самопомощи в бою;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иметь представление о военно-учетных специальностях;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знать особенности прохождения военной службы по призыву и по контракту;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взаимоотношений в воинском коллективе;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представления о военно-учебных заведениях;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иметь представление о системе военно-учебных центров при учебных заведениях высшего образования;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иметь представление о социальных гарантиях и мерах социальной поддержки военнослужащих;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знать особенности применения положений международного гуманитарного права в период вооруженных конфликтов.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«Безопасность жизнедеятельности»: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объяснять смысл понятий «опасность», «безопасность», «риск (угроза)», «культура безопасности», «опасная ситуация», «чрезвычайная ситуация»;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знать общие принципы безопасного поведения, приводить примеры;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объяснять смысл понятий «виктимное поведение», «безопасное поведение»;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его безопасность, приводить примеры;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иметь навыки оценки своих действий с точки зрения их влияния на безопасность;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оценивать риски возникновения бытовых отравлений, иметь навыки их профилактики;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бытовых отравлениях;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уметь оценивать риски получения бытовых травм;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понимать взаимосвязь поведения и риска получить травму;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и электробезопасности, понимать влияние соблюдения правил на безопасность в быту;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в быту при использовании газового и электрического оборудования;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иметь навыки поведения при угрозе и возникновении пожара;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lastRenderedPageBreak/>
        <w:t>понимать влияние конструктивной коммуникации с соседями на уровень безопасности, приводить примеры;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понимать риски противоправных действий, выработать навыки, снижающие криминогенные риски;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знать правила поведения при возникновении аварии на коммунальной системе;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иметь навыки взаимодействия с коммунальными службами;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характеризовать изменения правил дорожного движения в зависимости от изменения уровня рисков (риск-ориентированный подход);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понимать риски для пешехода при разных условиях, выработать навыки безопасного поведения;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понимать влияние действий водителя и пассажира на безопасность дорожного движения, приводить примеры;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знать права, обязанности и иметь представление об ответственности пешехода, пассажира, водителя;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иметь представление о знаниях и навыках, необходимых водителю;знать правила безопасного поведения при дорожно-транспортных происшествиях разного характера;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иметь навыки оказания первой помощи, навыки пользования огнетушителем;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знать источники опасности на различных видах транспорта, приводить примеры;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на транспорте, приводить примеры влияния поведения на безопасность;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иметь представление о порядке действий при возникновении опасных и чрезвычайных ситуаций на различных видах транспорта;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основные источники опасности в общественных местах;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знать общие правила безопасного поведения в общественных местах, характеризовать их влияние на безопасность;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иметь навыки оценки рисков возникновения толпы, давки;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оценивать риски возникновения ситуаций криминогенного характера в общественных местах;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при проявлении агрессии;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безопасном поведении для снижения рисков криминогенного характера;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оценивать риски потеряться в общественном месте;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знать порядок действий в случаях, когда потерялся человек;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в общественных местах;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понимать особенности поведения при угрозе пожара и пожаре в общественных местах разного типа;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выделять и классифицировать источники опасности в природной среде;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знать особенности безопасного поведения при нахождении в природной среде, в том числе в лесу, на водоемах, в горах;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поведения, минимизирующие риски потеряться в природной среде;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знать о порядке действий, если человек потерялся в природной среде;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перегреве, переохлаждении, отморожении, навыки транспортировки пострадавших;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выделять наиболее характерные риски для своего региона с учетом географических, климатических особенностей, традиций ведения хозяйственной деятельности, отдыха на природе;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раскрывать применение принципов безопасного поведения (предвидеть опасность; по возможности избежать ее; при необходимости действовать) для природных чрезвычайных ситуаций;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указывать причины и признаки возникновения природных пожаров;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риски возникновения природных пожаров;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угрозе и возникновении природного пожара;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геологическими явлениями и процессами;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lastRenderedPageBreak/>
        <w:t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геологическими явлениями и процессами, для своего региона, приводить примеры риск-ориентированного поведения;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гидрологическими явлениями и процессами;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гидрологическими явлениями и процессами, для своего региона, приводить примеры риск-ориентированного поведения;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метеорологическими явлениями и процессами;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риск-ориентированного поведения;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характеризовать значение риск-ориентированного подхода к обеспечению экологической безопасности;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иметь навыки экологической грамотности и разумного природопользования;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объяснять смысл понятия «общение»;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роль общения в жизни человека, приводить примеры межличностного общения и общения в группе;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иметь навыки конструктивного общения;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объяснять смысл понятий «социальная группа», «малая группа», «большая группа»;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характеризовать взаимодействие в группе;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понимать влияние групповых норм идейностей на комфортное и безопасное взаимодействие в группе, приводить примеры;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объяснять смысл понятия «конфликт»;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знать стадии развития конфликта, приводить примеры;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характеризовать факторы, способствующие и препятствующие развитию конфликта;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иметь навыки конструктивного разрешения конфликта;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знать условия привлечения третьей стороны для разрешения конфликта;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пресечения опасных проявлений конфликтов;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раскрывать способы противодействия проявлениям насилия;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характеризовать способы психологического воздействия;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характеризовать особенности убеждающей коммуникации;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объяснять смысл понятия «манипуляция»;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называть характеристики манипулятивного воздействия, приводить примеры;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иметь представления о способах противодействия манипуляции;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иметь представление о деструктивных и псевдопсихологических технологиях и способах противодействия им;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характеризовать цифровую среду, ее влияние на жизнь человека;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объяснять смысл понятий «цифровая среда», «цифровой след», «персональные данные»;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запрещенный контент и другие), раскрывать их характерные признаки;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по снижению рисков, и защите от опасностей цифровой среды;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объяснять смысл понятий «программное обеспечение», «вредоносное программное обеспечение»;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lastRenderedPageBreak/>
        <w:t>иметь навыки безопасного использования устройств и программ;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опасности, связанные с поведением людей в цифровой среде;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иметь навыки безопасной коммуникации в цифровой среде;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проверки достоверности, легитимности информации, ее соответствия правовым и морально-этическим нормам;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объяснять права, обязанности и иметь представление об ответственности граждан и юридических лиц в информационном пространстве;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объяснять смысл понятий «здоровье», «охрана здоровья», «здоровый образ жизни», «лечение», «профилактика» и выявлять взаимосвязь между ними;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понимать значение здорового образа жизни и его элементов для человека, приводить примеры из собственного опыта;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иметь навыки соблюдения мер личной профилактики;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понимать роль вакцинации в профилактике инфекционных заболеваний, приводить примеры;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объяснять смысл понятия «вакцинация по эпидемиологическим показаниям»;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приводить примеры реализации риск-ориентированного подхода к обеспечению безопасности при чрезвычайных ситуациях биолого-социального характера;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наиболее распространенные неинфекционные заболевания (сердечно-сосудистые, онкологические, эндокринные и другие), оценивать основные факторы риска их возникновения и степень опасности;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характеризовать признаки угрожающих жизни и здоровью состояний (инсульт, сердечный приступ и другие);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иметь навыки вызова скорой медицинской помощи;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понимать значение образа жизни в профилактике и защите от неинфекционных заболеваний;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раскрывать значение диспансеризации для ранней диагностики неинфекционных заболеваний, знать порядок прохождения диспансеризации;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знать основные критерии психического здоровья и психологического благополучия;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характеризовать факторы, влияющие на психическое здоровье и психологическое благополучие;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направления сохранения и укрепления психического здоровья и психологического благополучия;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характеризовать роль раннего выявления психических расстройств и создания благоприятных условий для развития;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иметь навыки, позволяющие минимизировать влияние хронического стресса;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характеризовать признаки психологического неблагополучия и критерии обращения за помощью;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знать правовые основы оказания первой помощи в Российской Федерации;</w:t>
      </w:r>
    </w:p>
    <w:p w:rsidR="00F23D68" w:rsidRPr="00F00B53" w:rsidRDefault="00663817">
      <w:pPr>
        <w:spacing w:after="0"/>
        <w:ind w:firstLine="600"/>
        <w:jc w:val="both"/>
        <w:rPr>
          <w:lang w:val="ru-RU"/>
        </w:rPr>
      </w:pPr>
      <w:r w:rsidRPr="00F00B53">
        <w:rPr>
          <w:rFonts w:ascii="Times New Roman" w:hAnsi="Times New Roman"/>
          <w:color w:val="000000"/>
          <w:sz w:val="28"/>
          <w:lang w:val="ru-RU"/>
        </w:rPr>
        <w:t>объяснять смысл понятий «первая помощь», «скорая медицинская помощь», их соотношение.</w:t>
      </w:r>
    </w:p>
    <w:p w:rsidR="00F23D68" w:rsidRPr="00F00B53" w:rsidRDefault="00F23D68">
      <w:pPr>
        <w:rPr>
          <w:lang w:val="ru-RU"/>
        </w:rPr>
        <w:sectPr w:rsidR="00F23D68" w:rsidRPr="00F00B53">
          <w:pgSz w:w="11906" w:h="16383"/>
          <w:pgMar w:top="1134" w:right="850" w:bottom="1134" w:left="1701" w:header="720" w:footer="720" w:gutter="0"/>
          <w:cols w:space="720"/>
        </w:sectPr>
      </w:pPr>
    </w:p>
    <w:p w:rsidR="00F23D68" w:rsidRDefault="00663817">
      <w:pPr>
        <w:spacing w:after="0"/>
        <w:ind w:left="120"/>
      </w:pPr>
      <w:bookmarkStart w:id="5" w:name="block-84965456"/>
      <w:bookmarkEnd w:id="4"/>
      <w:r w:rsidRPr="00F00B5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23D68" w:rsidRDefault="0066381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6318"/>
        <w:gridCol w:w="2614"/>
        <w:gridCol w:w="1609"/>
        <w:gridCol w:w="1981"/>
      </w:tblGrid>
      <w:tr w:rsidR="00F23D68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23D68" w:rsidRDefault="00F23D68">
            <w:pPr>
              <w:spacing w:after="0"/>
              <w:ind w:left="135"/>
            </w:pP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тем программы </w:t>
            </w:r>
          </w:p>
          <w:p w:rsidR="00F23D68" w:rsidRDefault="00F23D68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часов </w:t>
            </w:r>
          </w:p>
          <w:p w:rsidR="00F23D68" w:rsidRDefault="00F23D68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Основное содержание </w:t>
            </w:r>
          </w:p>
          <w:p w:rsidR="00F23D68" w:rsidRDefault="00F23D6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Виды деятельности </w:t>
            </w:r>
          </w:p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F23D68" w:rsidRPr="00F00B53" w:rsidRDefault="00663817">
            <w:pPr>
              <w:spacing w:after="0"/>
              <w:ind w:left="135"/>
              <w:rPr>
                <w:lang w:val="ru-RU"/>
              </w:rPr>
            </w:pPr>
            <w:r w:rsidRPr="00F00B53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 w:rsidRPr="00F00B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Учебный курс «Безопасность жизнедеятельности»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3D68" w:rsidRPr="00F00B53" w:rsidRDefault="00663817">
            <w:pPr>
              <w:spacing w:after="0"/>
              <w:ind w:left="135"/>
              <w:rPr>
                <w:lang w:val="ru-RU"/>
              </w:rPr>
            </w:pPr>
            <w:r w:rsidRPr="00F00B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 w:rsidRPr="00F00B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3D68" w:rsidRDefault="00F23D68"/>
        </w:tc>
      </w:tr>
    </w:tbl>
    <w:p w:rsidR="00F23D68" w:rsidRDefault="00F23D68">
      <w:pPr>
        <w:sectPr w:rsidR="00F23D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3D68" w:rsidRDefault="0066381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6318"/>
        <w:gridCol w:w="2614"/>
        <w:gridCol w:w="1609"/>
        <w:gridCol w:w="1981"/>
      </w:tblGrid>
      <w:tr w:rsidR="00F23D68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23D68" w:rsidRDefault="00F23D68">
            <w:pPr>
              <w:spacing w:after="0"/>
              <w:ind w:left="135"/>
            </w:pP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тем программы </w:t>
            </w:r>
          </w:p>
          <w:p w:rsidR="00F23D68" w:rsidRDefault="00F23D68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часов </w:t>
            </w:r>
          </w:p>
          <w:p w:rsidR="00F23D68" w:rsidRDefault="00F23D68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Основное содержание </w:t>
            </w:r>
          </w:p>
          <w:p w:rsidR="00F23D68" w:rsidRDefault="00F23D6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Виды деятельности </w:t>
            </w:r>
          </w:p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Учебный курс «Безопасность жизнедеятельности»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F23D68" w:rsidRPr="00F00B53" w:rsidRDefault="00663817">
            <w:pPr>
              <w:spacing w:after="0"/>
              <w:ind w:left="135"/>
              <w:rPr>
                <w:lang w:val="ru-RU"/>
              </w:rPr>
            </w:pPr>
            <w:r w:rsidRPr="00F00B53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 w:rsidRPr="00F00B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3D68" w:rsidRPr="00F00B53" w:rsidRDefault="00663817">
            <w:pPr>
              <w:spacing w:after="0"/>
              <w:ind w:left="135"/>
              <w:rPr>
                <w:lang w:val="ru-RU"/>
              </w:rPr>
            </w:pPr>
            <w:r w:rsidRPr="00F00B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 w:rsidRPr="00F00B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3D68" w:rsidRDefault="00F23D68"/>
        </w:tc>
      </w:tr>
    </w:tbl>
    <w:p w:rsidR="00F23D68" w:rsidRDefault="00F23D68">
      <w:pPr>
        <w:sectPr w:rsidR="00F23D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3D68" w:rsidRDefault="00F23D68">
      <w:pPr>
        <w:sectPr w:rsidR="00F23D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3D68" w:rsidRDefault="00663817">
      <w:pPr>
        <w:spacing w:after="0"/>
        <w:ind w:left="120"/>
      </w:pPr>
      <w:bookmarkStart w:id="6" w:name="block-84965458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23D68" w:rsidRDefault="0066381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7"/>
        <w:gridCol w:w="4482"/>
        <w:gridCol w:w="1232"/>
        <w:gridCol w:w="1841"/>
        <w:gridCol w:w="1910"/>
        <w:gridCol w:w="1347"/>
        <w:gridCol w:w="2221"/>
      </w:tblGrid>
      <w:tr w:rsidR="00F23D68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23D68" w:rsidRDefault="00F23D68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23D68" w:rsidRDefault="00F23D6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23D68" w:rsidRDefault="00F23D68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3D68" w:rsidRDefault="00F23D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3D68" w:rsidRDefault="00F23D68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23D68" w:rsidRDefault="00F23D68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23D68" w:rsidRDefault="00F23D68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23D68" w:rsidRDefault="00F23D6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3D68" w:rsidRDefault="00F23D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3D68" w:rsidRDefault="00F23D68"/>
        </w:tc>
      </w:tr>
      <w:tr w:rsidR="00F23D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обеспечения национальной безопасности Российской Федерации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Государственная и общественная безопасность. Оборона страны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Организация, вооружение и тактика действий иностранных армий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Размещение и быт военнослужащих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приемы и движения с оружием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тактических действий войск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тактических действий войск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безопасности при обращении с оружием и боеприпасами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устройство и принцип работы автоматов Калашникова АК-74 и АК-12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ведения огня из стрелкового оружия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Боевые робототехнические комплексы и 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при ракетной опасности, угрозе применения БПЛА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Предназначение, общее устройство и тактико-технические характеристики переносных радиостанций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местности и их применение в военном деле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Фортификационное оборудование позиции отделения. Виды укрытий и убежищ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Минно-взрывные инженерные заграждения и инженерная разведка местности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Оружие массового поражения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индивидуальной и коллективной защиты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ведения радиационного, химического и биологического наблюдения и разведки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помощь на поле боя (тактическая 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помощь на поле боя (тактическая 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 по отработке навыков первой помощи на поле боя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безопасного поведения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быту. Предупреждение травм и отравлений, первая помощь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Пожарная безопасность в быту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в общественных местах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дорожного движения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на разных видах транспорта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действий при дорожно-транспортных происшествиях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местах массового пребывания людей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Опасности криминального характера, меры защиты от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 «Пожарная безопасность»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3D68" w:rsidRDefault="00F23D68"/>
        </w:tc>
      </w:tr>
    </w:tbl>
    <w:p w:rsidR="00F23D68" w:rsidRDefault="00F23D68">
      <w:pPr>
        <w:sectPr w:rsidR="00F23D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3D68" w:rsidRDefault="0066381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4514"/>
        <w:gridCol w:w="1220"/>
        <w:gridCol w:w="1841"/>
        <w:gridCol w:w="1910"/>
        <w:gridCol w:w="1347"/>
        <w:gridCol w:w="2221"/>
      </w:tblGrid>
      <w:tr w:rsidR="00F23D68">
        <w:trPr>
          <w:trHeight w:val="144"/>
          <w:tblCellSpacing w:w="20" w:type="nil"/>
        </w:trPr>
        <w:tc>
          <w:tcPr>
            <w:tcW w:w="3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23D68" w:rsidRDefault="00F23D68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23D68" w:rsidRDefault="00F23D6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23D68" w:rsidRDefault="00F23D68">
            <w:pPr>
              <w:spacing w:after="0"/>
              <w:ind w:left="135"/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3D68" w:rsidRDefault="00F23D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3D68" w:rsidRDefault="00F23D68"/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23D68" w:rsidRDefault="00F23D68">
            <w:pPr>
              <w:spacing w:after="0"/>
              <w:ind w:left="135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23D68" w:rsidRDefault="00F23D68">
            <w:pPr>
              <w:spacing w:after="0"/>
              <w:ind w:left="135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23D68" w:rsidRDefault="00F23D6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3D68" w:rsidRDefault="00F23D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3D68" w:rsidRDefault="00F23D68"/>
        </w:tc>
      </w:tr>
      <w:tr w:rsidR="00F23D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природной среде: тактика действий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Безопасный отдых и туризм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Выживание в автономных условиях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пожары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Опасные геологические явления и процессы: землетрясения, извержение вулканов, оползни, сели, камнепады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Опасные гидрологические явления и процессы: наводнения, паводки, половодья, цунами, сели, лавины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Опасные метеорологические явления и процессы: ливни, град, мороз, жара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Экологическая грамотность и рациональное природопользование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Риски возникновения чрезвычайных ситуаций характерных для региона проживания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цифровой среде. Защита прав в цифровом пространстве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Опасности, связанные с использованием программного обеспечения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Опасности, связанные с коммуникацией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Достоверность информации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межличностного общения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при обнаружении бесхозного предмета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при угрозе или совершении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при пожаре, обрушении конструкций в результате совершения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при массовых заболеваниях людей, животных и растений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помощь пострадавшему при травмах головы и глаз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помощь пострадавшему при «сложных» кровотечениях и сочетанных травм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помощь пострадавшему с использование подручных средств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помощь при наличии нескольких пострадавших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 «Действия при угрозе и совершении террористического акта»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мероприятия по обеспечению безопасности военной службы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прохождения военной службы по призыву и по контракту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граждан по военно-учетным специальностям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Военно-учебные заведения и военно-учебные центры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гарантии и меры социальной поддержки военнослужащих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взаимоотношений в воинском коллективе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развития гражданской обороны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Мероприятия по оповещению и защите населения при чрезвычайных ситуациях и возникновении угроз военного характера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Эвакуация населения в условиях чрезвычайных ситуаций и вооруженных конфликтов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гуманитарное право в период вооруженных конфликтов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23D68" w:rsidRDefault="00F23D68">
            <w:pPr>
              <w:spacing w:after="0"/>
              <w:ind w:left="135"/>
            </w:pPr>
          </w:p>
        </w:tc>
      </w:tr>
      <w:tr w:rsidR="00F23D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F23D68" w:rsidRDefault="00663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3D68" w:rsidRDefault="00F23D68"/>
        </w:tc>
      </w:tr>
    </w:tbl>
    <w:p w:rsidR="00F23D68" w:rsidRDefault="00F23D68">
      <w:pPr>
        <w:sectPr w:rsidR="00F23D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3D68" w:rsidRDefault="00F23D68">
      <w:pPr>
        <w:sectPr w:rsidR="00F23D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3D68" w:rsidRDefault="00663817">
      <w:pPr>
        <w:spacing w:after="0"/>
        <w:ind w:left="120"/>
      </w:pPr>
      <w:bookmarkStart w:id="7" w:name="block-84965462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F23D68" w:rsidRDefault="0066381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F23D68" w:rsidRDefault="00F23D68">
      <w:pPr>
        <w:spacing w:after="0" w:line="480" w:lineRule="auto"/>
        <w:ind w:left="120"/>
      </w:pPr>
    </w:p>
    <w:p w:rsidR="00F23D68" w:rsidRDefault="00F23D68">
      <w:pPr>
        <w:spacing w:after="0" w:line="480" w:lineRule="auto"/>
        <w:ind w:left="120"/>
      </w:pPr>
    </w:p>
    <w:p w:rsidR="00F23D68" w:rsidRDefault="00F23D68">
      <w:pPr>
        <w:spacing w:after="0"/>
        <w:ind w:left="120"/>
      </w:pPr>
    </w:p>
    <w:p w:rsidR="00F23D68" w:rsidRDefault="0066381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F23D68" w:rsidRDefault="00F23D68">
      <w:pPr>
        <w:spacing w:after="0"/>
        <w:ind w:left="120"/>
      </w:pPr>
    </w:p>
    <w:p w:rsidR="00F23D68" w:rsidRDefault="0066381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F23D68" w:rsidRDefault="00F23D68">
      <w:pPr>
        <w:spacing w:after="0" w:line="480" w:lineRule="auto"/>
        <w:ind w:left="120"/>
      </w:pPr>
    </w:p>
    <w:p w:rsidR="00F23D68" w:rsidRDefault="00F23D68">
      <w:pPr>
        <w:sectPr w:rsidR="00F23D68">
          <w:pgSz w:w="11906" w:h="16383"/>
          <w:pgMar w:top="1134" w:right="850" w:bottom="1134" w:left="1701" w:header="720" w:footer="720" w:gutter="0"/>
          <w:cols w:space="720"/>
        </w:sectPr>
      </w:pPr>
    </w:p>
    <w:bookmarkEnd w:id="7"/>
    <w:p w:rsidR="00663817" w:rsidRDefault="00663817"/>
    <w:sectPr w:rsidR="0066381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23D68"/>
    <w:rsid w:val="00663817"/>
    <w:rsid w:val="006F2939"/>
    <w:rsid w:val="00F00B53"/>
    <w:rsid w:val="00F23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45436F-4F3B-407A-845C-4A7E76547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43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9151</Words>
  <Characters>52164</Characters>
  <Application>Microsoft Office Word</Application>
  <DocSecurity>0</DocSecurity>
  <Lines>434</Lines>
  <Paragraphs>122</Paragraphs>
  <ScaleCrop>false</ScaleCrop>
  <Company/>
  <LinksUpToDate>false</LinksUpToDate>
  <CharactersWithSpaces>61193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5</cp:revision>
  <dcterms:created xsi:type="dcterms:W3CDTF">2026-08-22T16:00:00Z</dcterms:created>
  <dcterms:modified xsi:type="dcterms:W3CDTF">2026-09-08T14:41:00Z</dcterms:modified>
</cp:coreProperties>
</file>